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08" w:rsidRDefault="0001083A">
      <w:pPr>
        <w:spacing w:line="720" w:lineRule="auto"/>
        <w:jc w:val="center"/>
      </w:pPr>
      <w:bookmarkStart w:id="0" w:name="_GoBack"/>
      <w:bookmarkEnd w:id="0"/>
      <w:r>
        <w:rPr>
          <w:rFonts w:hint="eastAsia"/>
          <w:noProof/>
        </w:rPr>
        <w:drawing>
          <wp:inline distT="0" distB="0" distL="114300" distR="114300">
            <wp:extent cx="4718050" cy="1225550"/>
            <wp:effectExtent l="0" t="0" r="6350" b="12700"/>
            <wp:docPr id="1" name="图片 1" descr="学院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院标志"/>
                    <pic:cNvPicPr>
                      <a:picLocks noChangeAspect="1"/>
                    </pic:cNvPicPr>
                  </pic:nvPicPr>
                  <pic:blipFill>
                    <a:blip r:embed="rId10" cstate="print"/>
                    <a:stretch>
                      <a:fillRect/>
                    </a:stretch>
                  </pic:blipFill>
                  <pic:spPr>
                    <a:xfrm>
                      <a:off x="0" y="0"/>
                      <a:ext cx="4718050" cy="1225550"/>
                    </a:xfrm>
                    <a:prstGeom prst="rect">
                      <a:avLst/>
                    </a:prstGeom>
                    <a:noFill/>
                    <a:ln>
                      <a:noFill/>
                    </a:ln>
                  </pic:spPr>
                </pic:pic>
              </a:graphicData>
            </a:graphic>
          </wp:inline>
        </w:drawing>
      </w:r>
    </w:p>
    <w:p w:rsidR="00665F08" w:rsidRDefault="00665F08">
      <w:pPr>
        <w:jc w:val="center"/>
        <w:rPr>
          <w:rFonts w:asciiTheme="minorEastAsia" w:hAnsiTheme="minorEastAsia"/>
          <w:color w:val="000000" w:themeColor="text1"/>
          <w:sz w:val="72"/>
        </w:rPr>
      </w:pPr>
    </w:p>
    <w:p w:rsidR="00665F08" w:rsidRDefault="00665F08">
      <w:pPr>
        <w:spacing w:line="720" w:lineRule="auto"/>
        <w:jc w:val="center"/>
        <w:rPr>
          <w:rFonts w:asciiTheme="minorEastAsia" w:hAnsiTheme="minorEastAsia"/>
          <w:b/>
          <w:bCs/>
          <w:color w:val="000000" w:themeColor="text1"/>
          <w:sz w:val="48"/>
        </w:rPr>
      </w:pPr>
    </w:p>
    <w:p w:rsidR="00665F08" w:rsidRDefault="0001083A">
      <w:pPr>
        <w:spacing w:line="720" w:lineRule="auto"/>
        <w:jc w:val="center"/>
        <w:rPr>
          <w:rFonts w:asciiTheme="minorEastAsia" w:hAnsiTheme="minorEastAsia"/>
          <w:b/>
          <w:bCs/>
          <w:color w:val="000000" w:themeColor="text1"/>
          <w:sz w:val="48"/>
        </w:rPr>
      </w:pPr>
      <w:r>
        <w:rPr>
          <w:rFonts w:asciiTheme="minorEastAsia" w:hAnsiTheme="minorEastAsia" w:hint="eastAsia"/>
          <w:b/>
          <w:bCs/>
          <w:color w:val="000000" w:themeColor="text1"/>
          <w:sz w:val="48"/>
        </w:rPr>
        <w:t>物流信息与技术专业</w:t>
      </w:r>
    </w:p>
    <w:p w:rsidR="00665F08" w:rsidRDefault="0001083A">
      <w:pPr>
        <w:spacing w:line="720" w:lineRule="auto"/>
        <w:jc w:val="center"/>
        <w:rPr>
          <w:rFonts w:asciiTheme="minorEastAsia" w:hAnsiTheme="minorEastAsia"/>
          <w:b/>
          <w:bCs/>
          <w:color w:val="000000" w:themeColor="text1"/>
          <w:sz w:val="48"/>
        </w:rPr>
      </w:pPr>
      <w:r>
        <w:rPr>
          <w:rFonts w:asciiTheme="minorEastAsia" w:hAnsiTheme="minorEastAsia" w:hint="eastAsia"/>
          <w:b/>
          <w:bCs/>
          <w:color w:val="000000" w:themeColor="text1"/>
          <w:sz w:val="48"/>
        </w:rPr>
        <w:t>技能</w:t>
      </w:r>
      <w:r>
        <w:rPr>
          <w:rFonts w:asciiTheme="minorEastAsia" w:hAnsiTheme="minorEastAsia"/>
          <w:b/>
          <w:bCs/>
          <w:color w:val="000000" w:themeColor="text1"/>
          <w:sz w:val="48"/>
        </w:rPr>
        <w:t>考核标准</w:t>
      </w:r>
      <w:r>
        <w:rPr>
          <w:rFonts w:asciiTheme="minorEastAsia" w:hAnsiTheme="minorEastAsia" w:hint="eastAsia"/>
          <w:b/>
          <w:bCs/>
          <w:color w:val="000000" w:themeColor="text1"/>
          <w:sz w:val="48"/>
        </w:rPr>
        <w:t>与题库</w:t>
      </w:r>
    </w:p>
    <w:p w:rsidR="00665F08" w:rsidRDefault="00665F08">
      <w:pPr>
        <w:tabs>
          <w:tab w:val="left" w:pos="5552"/>
        </w:tabs>
        <w:jc w:val="left"/>
        <w:rPr>
          <w:rFonts w:asciiTheme="minorEastAsia" w:hAnsiTheme="minorEastAsia"/>
          <w:color w:val="000000" w:themeColor="text1"/>
          <w:sz w:val="44"/>
        </w:rPr>
      </w:pPr>
    </w:p>
    <w:p w:rsidR="00665F08" w:rsidRDefault="00665F08">
      <w:pPr>
        <w:jc w:val="center"/>
        <w:rPr>
          <w:rFonts w:asciiTheme="minorEastAsia" w:hAnsiTheme="minorEastAsia"/>
          <w:color w:val="000000" w:themeColor="text1"/>
          <w:sz w:val="44"/>
        </w:rPr>
      </w:pPr>
    </w:p>
    <w:p w:rsidR="00665F08" w:rsidRDefault="00665F08">
      <w:pPr>
        <w:jc w:val="center"/>
        <w:rPr>
          <w:rFonts w:asciiTheme="minorEastAsia" w:hAnsiTheme="minorEastAsia"/>
          <w:color w:val="000000" w:themeColor="text1"/>
          <w:sz w:val="44"/>
        </w:rPr>
      </w:pPr>
    </w:p>
    <w:p w:rsidR="00665F08" w:rsidRDefault="00665F08">
      <w:pPr>
        <w:jc w:val="center"/>
        <w:rPr>
          <w:rFonts w:asciiTheme="minorEastAsia" w:hAnsiTheme="minorEastAsia"/>
          <w:color w:val="000000" w:themeColor="text1"/>
          <w:sz w:val="44"/>
        </w:rPr>
      </w:pPr>
    </w:p>
    <w:p w:rsidR="00665F08" w:rsidRDefault="00665F08">
      <w:pPr>
        <w:jc w:val="center"/>
        <w:rPr>
          <w:rFonts w:asciiTheme="minorEastAsia" w:hAnsiTheme="minorEastAsia"/>
          <w:color w:val="000000" w:themeColor="text1"/>
          <w:sz w:val="44"/>
        </w:rPr>
      </w:pPr>
    </w:p>
    <w:p w:rsidR="00665F08" w:rsidRDefault="00665F08">
      <w:pPr>
        <w:jc w:val="center"/>
        <w:rPr>
          <w:rFonts w:asciiTheme="minorEastAsia" w:hAnsiTheme="minorEastAsia"/>
          <w:color w:val="000000" w:themeColor="text1"/>
          <w:sz w:val="44"/>
        </w:rPr>
      </w:pPr>
    </w:p>
    <w:p w:rsidR="00665F08" w:rsidRDefault="00665F08">
      <w:pPr>
        <w:jc w:val="center"/>
        <w:rPr>
          <w:rFonts w:asciiTheme="minorEastAsia" w:hAnsiTheme="minorEastAsia"/>
          <w:b/>
          <w:bCs/>
          <w:color w:val="000000" w:themeColor="text1"/>
          <w:sz w:val="48"/>
        </w:rPr>
      </w:pPr>
    </w:p>
    <w:p w:rsidR="00665F08" w:rsidRDefault="00665F08">
      <w:pPr>
        <w:jc w:val="center"/>
        <w:rPr>
          <w:rFonts w:asciiTheme="minorEastAsia" w:hAnsiTheme="minorEastAsia"/>
          <w:b/>
          <w:bCs/>
          <w:color w:val="000000" w:themeColor="text1"/>
          <w:sz w:val="44"/>
        </w:rPr>
      </w:pPr>
    </w:p>
    <w:p w:rsidR="00665F08" w:rsidRDefault="0001083A">
      <w:pPr>
        <w:jc w:val="center"/>
        <w:rPr>
          <w:rFonts w:asciiTheme="minorEastAsia" w:hAnsiTheme="minorEastAsia"/>
          <w:b/>
          <w:bCs/>
          <w:color w:val="000000" w:themeColor="text1"/>
          <w:sz w:val="44"/>
        </w:rPr>
      </w:pPr>
      <w:r>
        <w:rPr>
          <w:rFonts w:asciiTheme="minorEastAsia" w:hAnsiTheme="minorEastAsia" w:hint="eastAsia"/>
          <w:b/>
          <w:bCs/>
          <w:color w:val="000000" w:themeColor="text1"/>
          <w:sz w:val="44"/>
        </w:rPr>
        <w:t>怀化职业技术学院教务处</w:t>
      </w:r>
    </w:p>
    <w:p w:rsidR="00665F08" w:rsidRDefault="0001083A">
      <w:pPr>
        <w:jc w:val="center"/>
        <w:rPr>
          <w:rFonts w:asciiTheme="minorEastAsia" w:hAnsiTheme="minorEastAsia"/>
          <w:b/>
          <w:bCs/>
          <w:color w:val="000000" w:themeColor="text1"/>
          <w:sz w:val="44"/>
        </w:rPr>
      </w:pPr>
      <w:r>
        <w:rPr>
          <w:rFonts w:asciiTheme="minorEastAsia" w:hAnsiTheme="minorEastAsia" w:hint="eastAsia"/>
          <w:b/>
          <w:bCs/>
          <w:color w:val="000000" w:themeColor="text1"/>
          <w:sz w:val="44"/>
        </w:rPr>
        <w:t>2019年7月</w:t>
      </w:r>
    </w:p>
    <w:p w:rsidR="00665F08" w:rsidRDefault="00665F08">
      <w:pPr>
        <w:rPr>
          <w:rFonts w:eastAsia="黑体"/>
          <w:b/>
          <w:sz w:val="32"/>
          <w:szCs w:val="32"/>
        </w:rPr>
      </w:pPr>
    </w:p>
    <w:p w:rsidR="00665F08" w:rsidRPr="00DF2ABA" w:rsidRDefault="0001083A" w:rsidP="00E02F5D">
      <w:pPr>
        <w:spacing w:afterLines="50" w:after="156"/>
        <w:jc w:val="center"/>
        <w:rPr>
          <w:rFonts w:eastAsia="黑体"/>
          <w:sz w:val="32"/>
          <w:szCs w:val="32"/>
        </w:rPr>
      </w:pPr>
      <w:r>
        <w:rPr>
          <w:rFonts w:eastAsia="黑体" w:hint="eastAsia"/>
          <w:b/>
          <w:sz w:val="32"/>
          <w:szCs w:val="32"/>
        </w:rPr>
        <w:br w:type="page"/>
      </w:r>
      <w:r w:rsidRPr="00DF2ABA">
        <w:rPr>
          <w:rFonts w:eastAsia="黑体" w:hint="eastAsia"/>
          <w:sz w:val="32"/>
          <w:szCs w:val="32"/>
        </w:rPr>
        <w:lastRenderedPageBreak/>
        <w:t>目</w:t>
      </w:r>
      <w:r w:rsidRPr="00DF2ABA">
        <w:rPr>
          <w:rFonts w:eastAsia="黑体" w:hint="eastAsia"/>
          <w:sz w:val="32"/>
          <w:szCs w:val="32"/>
        </w:rPr>
        <w:t xml:space="preserve"> </w:t>
      </w:r>
      <w:r w:rsidRPr="00DF2ABA">
        <w:rPr>
          <w:rFonts w:eastAsia="黑体"/>
          <w:sz w:val="32"/>
          <w:szCs w:val="32"/>
        </w:rPr>
        <w:t xml:space="preserve"> </w:t>
      </w:r>
      <w:r w:rsidRPr="00DF2ABA">
        <w:rPr>
          <w:rFonts w:eastAsia="黑体" w:hint="eastAsia"/>
          <w:sz w:val="32"/>
          <w:szCs w:val="32"/>
        </w:rPr>
        <w:t>录</w:t>
      </w:r>
    </w:p>
    <w:p w:rsidR="008F7B1E" w:rsidRPr="008F7B1E" w:rsidRDefault="00DF2ABA" w:rsidP="008F7B1E">
      <w:pPr>
        <w:pStyle w:val="10"/>
        <w:tabs>
          <w:tab w:val="right" w:leader="dot" w:pos="8511"/>
        </w:tabs>
        <w:spacing w:line="440" w:lineRule="exact"/>
        <w:rPr>
          <w:rFonts w:asciiTheme="minorEastAsia" w:hAnsiTheme="minorEastAsia"/>
          <w:noProof/>
          <w:sz w:val="24"/>
          <w:szCs w:val="24"/>
        </w:rPr>
      </w:pPr>
      <w:r w:rsidRPr="00DF2ABA">
        <w:rPr>
          <w:rFonts w:asciiTheme="minorEastAsia" w:hAnsiTheme="minorEastAsia"/>
          <w:sz w:val="24"/>
          <w:szCs w:val="24"/>
        </w:rPr>
        <w:fldChar w:fldCharType="begin"/>
      </w:r>
      <w:r w:rsidRPr="00DF2ABA">
        <w:rPr>
          <w:rFonts w:asciiTheme="minorEastAsia" w:hAnsiTheme="minorEastAsia"/>
          <w:sz w:val="24"/>
          <w:szCs w:val="24"/>
        </w:rPr>
        <w:instrText xml:space="preserve"> TOC \o "1-3" \h \z \u </w:instrText>
      </w:r>
      <w:r w:rsidRPr="00DF2ABA">
        <w:rPr>
          <w:rFonts w:asciiTheme="minorEastAsia" w:hAnsiTheme="minorEastAsia"/>
          <w:sz w:val="24"/>
          <w:szCs w:val="24"/>
        </w:rPr>
        <w:fldChar w:fldCharType="separate"/>
      </w:r>
      <w:hyperlink w:anchor="_Toc17284306" w:history="1">
        <w:r w:rsidR="008F7B1E" w:rsidRPr="008F7B1E">
          <w:rPr>
            <w:rStyle w:val="a8"/>
            <w:rFonts w:asciiTheme="minorEastAsia" w:hAnsiTheme="minorEastAsia" w:hint="eastAsia"/>
            <w:noProof/>
            <w:sz w:val="24"/>
            <w:szCs w:val="24"/>
          </w:rPr>
          <w:t>物流信息与技术专业学生技能考核标准</w:t>
        </w:r>
        <w:r w:rsidR="008F7B1E" w:rsidRPr="008F7B1E">
          <w:rPr>
            <w:rFonts w:asciiTheme="minorEastAsia" w:hAnsiTheme="minorEastAsia"/>
            <w:noProof/>
            <w:webHidden/>
            <w:sz w:val="24"/>
            <w:szCs w:val="24"/>
          </w:rPr>
          <w:tab/>
        </w:r>
        <w:r w:rsidR="008F7B1E" w:rsidRPr="008F7B1E">
          <w:rPr>
            <w:rFonts w:asciiTheme="minorEastAsia" w:hAnsiTheme="minorEastAsia"/>
            <w:noProof/>
            <w:webHidden/>
            <w:sz w:val="24"/>
            <w:szCs w:val="24"/>
          </w:rPr>
          <w:fldChar w:fldCharType="begin"/>
        </w:r>
        <w:r w:rsidR="008F7B1E" w:rsidRPr="008F7B1E">
          <w:rPr>
            <w:rFonts w:asciiTheme="minorEastAsia" w:hAnsiTheme="minorEastAsia"/>
            <w:noProof/>
            <w:webHidden/>
            <w:sz w:val="24"/>
            <w:szCs w:val="24"/>
          </w:rPr>
          <w:instrText xml:space="preserve"> PAGEREF _Toc17284306 \h </w:instrText>
        </w:r>
        <w:r w:rsidR="008F7B1E" w:rsidRPr="008F7B1E">
          <w:rPr>
            <w:rFonts w:asciiTheme="minorEastAsia" w:hAnsiTheme="minorEastAsia"/>
            <w:noProof/>
            <w:webHidden/>
            <w:sz w:val="24"/>
            <w:szCs w:val="24"/>
          </w:rPr>
        </w:r>
        <w:r w:rsidR="008F7B1E" w:rsidRPr="008F7B1E">
          <w:rPr>
            <w:rFonts w:asciiTheme="minorEastAsia" w:hAnsiTheme="minorEastAsia"/>
            <w:noProof/>
            <w:webHidden/>
            <w:sz w:val="24"/>
            <w:szCs w:val="24"/>
          </w:rPr>
          <w:fldChar w:fldCharType="separate"/>
        </w:r>
        <w:r w:rsidR="008F7B1E" w:rsidRPr="008F7B1E">
          <w:rPr>
            <w:rFonts w:asciiTheme="minorEastAsia" w:hAnsiTheme="minorEastAsia"/>
            <w:noProof/>
            <w:webHidden/>
            <w:sz w:val="24"/>
            <w:szCs w:val="24"/>
          </w:rPr>
          <w:t>3</w:t>
        </w:r>
        <w:r w:rsidR="008F7B1E" w:rsidRPr="008F7B1E">
          <w:rPr>
            <w:rFonts w:asciiTheme="minorEastAsia" w:hAnsiTheme="minorEastAsia"/>
            <w:noProof/>
            <w:webHidden/>
            <w:sz w:val="24"/>
            <w:szCs w:val="24"/>
          </w:rPr>
          <w:fldChar w:fldCharType="end"/>
        </w:r>
      </w:hyperlink>
    </w:p>
    <w:p w:rsidR="008F7B1E" w:rsidRPr="008F7B1E" w:rsidRDefault="00971210" w:rsidP="008F7B1E">
      <w:pPr>
        <w:pStyle w:val="10"/>
        <w:tabs>
          <w:tab w:val="left" w:pos="840"/>
          <w:tab w:val="right" w:leader="dot" w:pos="8511"/>
        </w:tabs>
        <w:spacing w:line="440" w:lineRule="exact"/>
        <w:rPr>
          <w:rFonts w:asciiTheme="minorEastAsia" w:hAnsiTheme="minorEastAsia"/>
          <w:noProof/>
          <w:sz w:val="24"/>
          <w:szCs w:val="24"/>
        </w:rPr>
      </w:pPr>
      <w:hyperlink w:anchor="_Toc17284307" w:history="1">
        <w:r w:rsidR="008F7B1E" w:rsidRPr="008F7B1E">
          <w:rPr>
            <w:rStyle w:val="a8"/>
            <w:rFonts w:asciiTheme="minorEastAsia" w:hAnsiTheme="minorEastAsia" w:hint="eastAsia"/>
            <w:bCs/>
            <w:noProof/>
            <w:kern w:val="44"/>
            <w:sz w:val="24"/>
            <w:szCs w:val="24"/>
          </w:rPr>
          <w:t>一、</w:t>
        </w:r>
        <w:r w:rsidR="008F7B1E" w:rsidRPr="008F7B1E">
          <w:rPr>
            <w:rFonts w:asciiTheme="minorEastAsia" w:hAnsiTheme="minorEastAsia"/>
            <w:noProof/>
            <w:sz w:val="24"/>
            <w:szCs w:val="24"/>
          </w:rPr>
          <w:tab/>
        </w:r>
        <w:r w:rsidR="008F7B1E" w:rsidRPr="008F7B1E">
          <w:rPr>
            <w:rStyle w:val="a8"/>
            <w:rFonts w:asciiTheme="minorEastAsia" w:hAnsiTheme="minorEastAsia" w:hint="eastAsia"/>
            <w:bCs/>
            <w:noProof/>
            <w:kern w:val="44"/>
            <w:sz w:val="24"/>
            <w:szCs w:val="24"/>
          </w:rPr>
          <w:t>专业名称及适用对象</w:t>
        </w:r>
        <w:r w:rsidR="008F7B1E" w:rsidRPr="008F7B1E">
          <w:rPr>
            <w:rFonts w:asciiTheme="minorEastAsia" w:hAnsiTheme="minorEastAsia"/>
            <w:noProof/>
            <w:webHidden/>
            <w:sz w:val="24"/>
            <w:szCs w:val="24"/>
          </w:rPr>
          <w:tab/>
        </w:r>
        <w:r w:rsidR="008F7B1E" w:rsidRPr="008F7B1E">
          <w:rPr>
            <w:rFonts w:asciiTheme="minorEastAsia" w:hAnsiTheme="minorEastAsia"/>
            <w:noProof/>
            <w:webHidden/>
            <w:sz w:val="24"/>
            <w:szCs w:val="24"/>
          </w:rPr>
          <w:fldChar w:fldCharType="begin"/>
        </w:r>
        <w:r w:rsidR="008F7B1E" w:rsidRPr="008F7B1E">
          <w:rPr>
            <w:rFonts w:asciiTheme="minorEastAsia" w:hAnsiTheme="minorEastAsia"/>
            <w:noProof/>
            <w:webHidden/>
            <w:sz w:val="24"/>
            <w:szCs w:val="24"/>
          </w:rPr>
          <w:instrText xml:space="preserve"> PAGEREF _Toc17284307 \h </w:instrText>
        </w:r>
        <w:r w:rsidR="008F7B1E" w:rsidRPr="008F7B1E">
          <w:rPr>
            <w:rFonts w:asciiTheme="minorEastAsia" w:hAnsiTheme="minorEastAsia"/>
            <w:noProof/>
            <w:webHidden/>
            <w:sz w:val="24"/>
            <w:szCs w:val="24"/>
          </w:rPr>
        </w:r>
        <w:r w:rsidR="008F7B1E" w:rsidRPr="008F7B1E">
          <w:rPr>
            <w:rFonts w:asciiTheme="minorEastAsia" w:hAnsiTheme="minorEastAsia"/>
            <w:noProof/>
            <w:webHidden/>
            <w:sz w:val="24"/>
            <w:szCs w:val="24"/>
          </w:rPr>
          <w:fldChar w:fldCharType="separate"/>
        </w:r>
        <w:r w:rsidR="008F7B1E" w:rsidRPr="008F7B1E">
          <w:rPr>
            <w:rFonts w:asciiTheme="minorEastAsia" w:hAnsiTheme="minorEastAsia"/>
            <w:noProof/>
            <w:webHidden/>
            <w:sz w:val="24"/>
            <w:szCs w:val="24"/>
          </w:rPr>
          <w:t>3</w:t>
        </w:r>
        <w:r w:rsidR="008F7B1E" w:rsidRPr="008F7B1E">
          <w:rPr>
            <w:rFonts w:asciiTheme="minorEastAsia" w:hAnsiTheme="minorEastAsia"/>
            <w:noProof/>
            <w:webHidden/>
            <w:sz w:val="24"/>
            <w:szCs w:val="24"/>
          </w:rPr>
          <w:fldChar w:fldCharType="end"/>
        </w:r>
      </w:hyperlink>
    </w:p>
    <w:p w:rsidR="008F7B1E" w:rsidRPr="008F7B1E" w:rsidRDefault="00971210" w:rsidP="008F7B1E">
      <w:pPr>
        <w:pStyle w:val="10"/>
        <w:tabs>
          <w:tab w:val="right" w:leader="dot" w:pos="8511"/>
        </w:tabs>
        <w:spacing w:line="440" w:lineRule="exact"/>
        <w:rPr>
          <w:rFonts w:asciiTheme="minorEastAsia" w:hAnsiTheme="minorEastAsia"/>
          <w:noProof/>
          <w:sz w:val="24"/>
          <w:szCs w:val="24"/>
        </w:rPr>
      </w:pPr>
      <w:hyperlink w:anchor="_Toc17284308" w:history="1">
        <w:r w:rsidR="008F7B1E" w:rsidRPr="008F7B1E">
          <w:rPr>
            <w:rStyle w:val="a8"/>
            <w:rFonts w:asciiTheme="minorEastAsia" w:hAnsiTheme="minorEastAsia" w:hint="eastAsia"/>
            <w:bCs/>
            <w:noProof/>
            <w:kern w:val="44"/>
            <w:sz w:val="24"/>
            <w:szCs w:val="24"/>
          </w:rPr>
          <w:t>二、考核目标</w:t>
        </w:r>
        <w:r w:rsidR="008F7B1E" w:rsidRPr="008F7B1E">
          <w:rPr>
            <w:rFonts w:asciiTheme="minorEastAsia" w:hAnsiTheme="minorEastAsia"/>
            <w:noProof/>
            <w:webHidden/>
            <w:sz w:val="24"/>
            <w:szCs w:val="24"/>
          </w:rPr>
          <w:tab/>
        </w:r>
        <w:r w:rsidR="008F7B1E" w:rsidRPr="008F7B1E">
          <w:rPr>
            <w:rFonts w:asciiTheme="minorEastAsia" w:hAnsiTheme="minorEastAsia"/>
            <w:noProof/>
            <w:webHidden/>
            <w:sz w:val="24"/>
            <w:szCs w:val="24"/>
          </w:rPr>
          <w:fldChar w:fldCharType="begin"/>
        </w:r>
        <w:r w:rsidR="008F7B1E" w:rsidRPr="008F7B1E">
          <w:rPr>
            <w:rFonts w:asciiTheme="minorEastAsia" w:hAnsiTheme="minorEastAsia"/>
            <w:noProof/>
            <w:webHidden/>
            <w:sz w:val="24"/>
            <w:szCs w:val="24"/>
          </w:rPr>
          <w:instrText xml:space="preserve"> PAGEREF _Toc17284308 \h </w:instrText>
        </w:r>
        <w:r w:rsidR="008F7B1E" w:rsidRPr="008F7B1E">
          <w:rPr>
            <w:rFonts w:asciiTheme="minorEastAsia" w:hAnsiTheme="minorEastAsia"/>
            <w:noProof/>
            <w:webHidden/>
            <w:sz w:val="24"/>
            <w:szCs w:val="24"/>
          </w:rPr>
        </w:r>
        <w:r w:rsidR="008F7B1E" w:rsidRPr="008F7B1E">
          <w:rPr>
            <w:rFonts w:asciiTheme="minorEastAsia" w:hAnsiTheme="minorEastAsia"/>
            <w:noProof/>
            <w:webHidden/>
            <w:sz w:val="24"/>
            <w:szCs w:val="24"/>
          </w:rPr>
          <w:fldChar w:fldCharType="separate"/>
        </w:r>
        <w:r w:rsidR="008F7B1E" w:rsidRPr="008F7B1E">
          <w:rPr>
            <w:rFonts w:asciiTheme="minorEastAsia" w:hAnsiTheme="minorEastAsia"/>
            <w:noProof/>
            <w:webHidden/>
            <w:sz w:val="24"/>
            <w:szCs w:val="24"/>
          </w:rPr>
          <w:t>3</w:t>
        </w:r>
        <w:r w:rsidR="008F7B1E" w:rsidRPr="008F7B1E">
          <w:rPr>
            <w:rFonts w:asciiTheme="minorEastAsia" w:hAnsiTheme="minorEastAsia"/>
            <w:noProof/>
            <w:webHidden/>
            <w:sz w:val="24"/>
            <w:szCs w:val="24"/>
          </w:rPr>
          <w:fldChar w:fldCharType="end"/>
        </w:r>
      </w:hyperlink>
    </w:p>
    <w:p w:rsidR="008F7B1E" w:rsidRPr="008F7B1E" w:rsidRDefault="00971210" w:rsidP="008F7B1E">
      <w:pPr>
        <w:pStyle w:val="10"/>
        <w:tabs>
          <w:tab w:val="right" w:leader="dot" w:pos="8511"/>
        </w:tabs>
        <w:spacing w:line="440" w:lineRule="exact"/>
        <w:rPr>
          <w:rFonts w:asciiTheme="minorEastAsia" w:hAnsiTheme="minorEastAsia"/>
          <w:noProof/>
          <w:sz w:val="24"/>
          <w:szCs w:val="24"/>
        </w:rPr>
      </w:pPr>
      <w:hyperlink w:anchor="_Toc17284309" w:history="1">
        <w:r w:rsidR="008F7B1E" w:rsidRPr="008F7B1E">
          <w:rPr>
            <w:rStyle w:val="a8"/>
            <w:rFonts w:asciiTheme="minorEastAsia" w:hAnsiTheme="minorEastAsia" w:hint="eastAsia"/>
            <w:bCs/>
            <w:noProof/>
            <w:kern w:val="44"/>
            <w:sz w:val="24"/>
            <w:szCs w:val="24"/>
          </w:rPr>
          <w:t>三、考核内容</w:t>
        </w:r>
        <w:r w:rsidR="008F7B1E" w:rsidRPr="008F7B1E">
          <w:rPr>
            <w:rFonts w:asciiTheme="minorEastAsia" w:hAnsiTheme="minorEastAsia"/>
            <w:noProof/>
            <w:webHidden/>
            <w:sz w:val="24"/>
            <w:szCs w:val="24"/>
          </w:rPr>
          <w:tab/>
        </w:r>
        <w:r w:rsidR="008F7B1E" w:rsidRPr="008F7B1E">
          <w:rPr>
            <w:rFonts w:asciiTheme="minorEastAsia" w:hAnsiTheme="minorEastAsia"/>
            <w:noProof/>
            <w:webHidden/>
            <w:sz w:val="24"/>
            <w:szCs w:val="24"/>
          </w:rPr>
          <w:fldChar w:fldCharType="begin"/>
        </w:r>
        <w:r w:rsidR="008F7B1E" w:rsidRPr="008F7B1E">
          <w:rPr>
            <w:rFonts w:asciiTheme="minorEastAsia" w:hAnsiTheme="minorEastAsia"/>
            <w:noProof/>
            <w:webHidden/>
            <w:sz w:val="24"/>
            <w:szCs w:val="24"/>
          </w:rPr>
          <w:instrText xml:space="preserve"> PAGEREF _Toc17284309 \h </w:instrText>
        </w:r>
        <w:r w:rsidR="008F7B1E" w:rsidRPr="008F7B1E">
          <w:rPr>
            <w:rFonts w:asciiTheme="minorEastAsia" w:hAnsiTheme="minorEastAsia"/>
            <w:noProof/>
            <w:webHidden/>
            <w:sz w:val="24"/>
            <w:szCs w:val="24"/>
          </w:rPr>
        </w:r>
        <w:r w:rsidR="008F7B1E" w:rsidRPr="008F7B1E">
          <w:rPr>
            <w:rFonts w:asciiTheme="minorEastAsia" w:hAnsiTheme="minorEastAsia"/>
            <w:noProof/>
            <w:webHidden/>
            <w:sz w:val="24"/>
            <w:szCs w:val="24"/>
          </w:rPr>
          <w:fldChar w:fldCharType="separate"/>
        </w:r>
        <w:r w:rsidR="008F7B1E" w:rsidRPr="008F7B1E">
          <w:rPr>
            <w:rFonts w:asciiTheme="minorEastAsia" w:hAnsiTheme="minorEastAsia"/>
            <w:noProof/>
            <w:webHidden/>
            <w:sz w:val="24"/>
            <w:szCs w:val="24"/>
          </w:rPr>
          <w:t>4</w:t>
        </w:r>
        <w:r w:rsidR="008F7B1E" w:rsidRPr="008F7B1E">
          <w:rPr>
            <w:rFonts w:asciiTheme="minorEastAsia" w:hAnsiTheme="minorEastAsia"/>
            <w:noProof/>
            <w:webHidden/>
            <w:sz w:val="24"/>
            <w:szCs w:val="24"/>
          </w:rPr>
          <w:fldChar w:fldCharType="end"/>
        </w:r>
      </w:hyperlink>
    </w:p>
    <w:p w:rsidR="008F7B1E" w:rsidRPr="008F7B1E" w:rsidRDefault="00971210" w:rsidP="008F7B1E">
      <w:pPr>
        <w:pStyle w:val="10"/>
        <w:tabs>
          <w:tab w:val="right" w:leader="dot" w:pos="8511"/>
        </w:tabs>
        <w:spacing w:line="440" w:lineRule="exact"/>
        <w:rPr>
          <w:rFonts w:asciiTheme="minorEastAsia" w:hAnsiTheme="minorEastAsia"/>
          <w:noProof/>
          <w:sz w:val="24"/>
          <w:szCs w:val="24"/>
        </w:rPr>
      </w:pPr>
      <w:hyperlink w:anchor="_Toc17284310" w:history="1">
        <w:r w:rsidR="008F7B1E" w:rsidRPr="008F7B1E">
          <w:rPr>
            <w:rStyle w:val="a8"/>
            <w:rFonts w:asciiTheme="minorEastAsia" w:hAnsiTheme="minorEastAsia" w:hint="eastAsia"/>
            <w:bCs/>
            <w:noProof/>
            <w:kern w:val="44"/>
            <w:sz w:val="24"/>
            <w:szCs w:val="24"/>
          </w:rPr>
          <w:t>四、评价标准</w:t>
        </w:r>
        <w:r w:rsidR="008F7B1E" w:rsidRPr="008F7B1E">
          <w:rPr>
            <w:rFonts w:asciiTheme="minorEastAsia" w:hAnsiTheme="minorEastAsia"/>
            <w:noProof/>
            <w:webHidden/>
            <w:sz w:val="24"/>
            <w:szCs w:val="24"/>
          </w:rPr>
          <w:tab/>
        </w:r>
        <w:r w:rsidR="008F7B1E" w:rsidRPr="008F7B1E">
          <w:rPr>
            <w:rFonts w:asciiTheme="minorEastAsia" w:hAnsiTheme="minorEastAsia"/>
            <w:noProof/>
            <w:webHidden/>
            <w:sz w:val="24"/>
            <w:szCs w:val="24"/>
          </w:rPr>
          <w:fldChar w:fldCharType="begin"/>
        </w:r>
        <w:r w:rsidR="008F7B1E" w:rsidRPr="008F7B1E">
          <w:rPr>
            <w:rFonts w:asciiTheme="minorEastAsia" w:hAnsiTheme="minorEastAsia"/>
            <w:noProof/>
            <w:webHidden/>
            <w:sz w:val="24"/>
            <w:szCs w:val="24"/>
          </w:rPr>
          <w:instrText xml:space="preserve"> PAGEREF _Toc17284310 \h </w:instrText>
        </w:r>
        <w:r w:rsidR="008F7B1E" w:rsidRPr="008F7B1E">
          <w:rPr>
            <w:rFonts w:asciiTheme="minorEastAsia" w:hAnsiTheme="minorEastAsia"/>
            <w:noProof/>
            <w:webHidden/>
            <w:sz w:val="24"/>
            <w:szCs w:val="24"/>
          </w:rPr>
        </w:r>
        <w:r w:rsidR="008F7B1E" w:rsidRPr="008F7B1E">
          <w:rPr>
            <w:rFonts w:asciiTheme="minorEastAsia" w:hAnsiTheme="minorEastAsia"/>
            <w:noProof/>
            <w:webHidden/>
            <w:sz w:val="24"/>
            <w:szCs w:val="24"/>
          </w:rPr>
          <w:fldChar w:fldCharType="separate"/>
        </w:r>
        <w:r w:rsidR="008F7B1E" w:rsidRPr="008F7B1E">
          <w:rPr>
            <w:rFonts w:asciiTheme="minorEastAsia" w:hAnsiTheme="minorEastAsia"/>
            <w:noProof/>
            <w:webHidden/>
            <w:sz w:val="24"/>
            <w:szCs w:val="24"/>
          </w:rPr>
          <w:t>5</w:t>
        </w:r>
        <w:r w:rsidR="008F7B1E" w:rsidRPr="008F7B1E">
          <w:rPr>
            <w:rFonts w:asciiTheme="minorEastAsia" w:hAnsiTheme="minorEastAsia"/>
            <w:noProof/>
            <w:webHidden/>
            <w:sz w:val="24"/>
            <w:szCs w:val="24"/>
          </w:rPr>
          <w:fldChar w:fldCharType="end"/>
        </w:r>
      </w:hyperlink>
    </w:p>
    <w:p w:rsidR="008F7B1E" w:rsidRPr="008F7B1E" w:rsidRDefault="00971210" w:rsidP="008F7B1E">
      <w:pPr>
        <w:pStyle w:val="30"/>
        <w:ind w:leftChars="0" w:left="0"/>
        <w:rPr>
          <w:rFonts w:asciiTheme="minorEastAsia" w:hAnsiTheme="minorEastAsia"/>
          <w:noProof/>
          <w:sz w:val="24"/>
          <w:szCs w:val="24"/>
        </w:rPr>
      </w:pPr>
      <w:hyperlink w:anchor="_Toc17284311" w:history="1">
        <w:r w:rsidR="008F7B1E" w:rsidRPr="008F7B1E">
          <w:rPr>
            <w:rStyle w:val="a8"/>
            <w:rFonts w:asciiTheme="minorEastAsia" w:hAnsiTheme="minorEastAsia" w:cs="仿宋" w:hint="eastAsia"/>
            <w:noProof/>
            <w:sz w:val="24"/>
            <w:szCs w:val="24"/>
          </w:rPr>
          <w:t>模块</w:t>
        </w:r>
        <w:r w:rsidR="008F7B1E" w:rsidRPr="008F7B1E">
          <w:rPr>
            <w:rStyle w:val="a8"/>
            <w:rFonts w:asciiTheme="minorEastAsia" w:hAnsiTheme="minorEastAsia" w:cs="仿宋"/>
            <w:noProof/>
            <w:sz w:val="24"/>
            <w:szCs w:val="24"/>
          </w:rPr>
          <w:t xml:space="preserve"> 1</w:t>
        </w:r>
        <w:r w:rsidR="008F7B1E" w:rsidRPr="008F7B1E">
          <w:rPr>
            <w:rStyle w:val="a8"/>
            <w:rFonts w:asciiTheme="minorEastAsia" w:hAnsiTheme="minorEastAsia" w:cs="仿宋" w:hint="eastAsia"/>
            <w:noProof/>
            <w:sz w:val="24"/>
            <w:szCs w:val="24"/>
          </w:rPr>
          <w:t>物流信息技术专业核心课程理论知识检测</w:t>
        </w:r>
        <w:r w:rsidR="008F7B1E" w:rsidRPr="008F7B1E">
          <w:rPr>
            <w:rFonts w:asciiTheme="minorEastAsia" w:hAnsiTheme="minorEastAsia"/>
            <w:noProof/>
            <w:webHidden/>
            <w:sz w:val="24"/>
            <w:szCs w:val="24"/>
          </w:rPr>
          <w:tab/>
        </w:r>
        <w:r w:rsidR="008F7B1E" w:rsidRPr="008F7B1E">
          <w:rPr>
            <w:rFonts w:asciiTheme="minorEastAsia" w:hAnsiTheme="minorEastAsia"/>
            <w:noProof/>
            <w:webHidden/>
            <w:sz w:val="24"/>
            <w:szCs w:val="24"/>
          </w:rPr>
          <w:fldChar w:fldCharType="begin"/>
        </w:r>
        <w:r w:rsidR="008F7B1E" w:rsidRPr="008F7B1E">
          <w:rPr>
            <w:rFonts w:asciiTheme="minorEastAsia" w:hAnsiTheme="minorEastAsia"/>
            <w:noProof/>
            <w:webHidden/>
            <w:sz w:val="24"/>
            <w:szCs w:val="24"/>
          </w:rPr>
          <w:instrText xml:space="preserve"> PAGEREF _Toc17284311 \h </w:instrText>
        </w:r>
        <w:r w:rsidR="008F7B1E" w:rsidRPr="008F7B1E">
          <w:rPr>
            <w:rFonts w:asciiTheme="minorEastAsia" w:hAnsiTheme="minorEastAsia"/>
            <w:noProof/>
            <w:webHidden/>
            <w:sz w:val="24"/>
            <w:szCs w:val="24"/>
          </w:rPr>
        </w:r>
        <w:r w:rsidR="008F7B1E" w:rsidRPr="008F7B1E">
          <w:rPr>
            <w:rFonts w:asciiTheme="minorEastAsia" w:hAnsiTheme="minorEastAsia"/>
            <w:noProof/>
            <w:webHidden/>
            <w:sz w:val="24"/>
            <w:szCs w:val="24"/>
          </w:rPr>
          <w:fldChar w:fldCharType="separate"/>
        </w:r>
        <w:r w:rsidR="008F7B1E" w:rsidRPr="008F7B1E">
          <w:rPr>
            <w:rFonts w:asciiTheme="minorEastAsia" w:hAnsiTheme="minorEastAsia"/>
            <w:noProof/>
            <w:webHidden/>
            <w:sz w:val="24"/>
            <w:szCs w:val="24"/>
          </w:rPr>
          <w:t>5</w:t>
        </w:r>
        <w:r w:rsidR="008F7B1E" w:rsidRPr="008F7B1E">
          <w:rPr>
            <w:rFonts w:asciiTheme="minorEastAsia" w:hAnsiTheme="minorEastAsia"/>
            <w:noProof/>
            <w:webHidden/>
            <w:sz w:val="24"/>
            <w:szCs w:val="24"/>
          </w:rPr>
          <w:fldChar w:fldCharType="end"/>
        </w:r>
      </w:hyperlink>
    </w:p>
    <w:p w:rsidR="008F7B1E" w:rsidRPr="008F7B1E" w:rsidRDefault="00971210" w:rsidP="008F7B1E">
      <w:pPr>
        <w:pStyle w:val="30"/>
        <w:ind w:leftChars="0" w:left="0"/>
        <w:rPr>
          <w:rFonts w:asciiTheme="minorEastAsia" w:hAnsiTheme="minorEastAsia"/>
          <w:noProof/>
          <w:sz w:val="24"/>
          <w:szCs w:val="24"/>
        </w:rPr>
      </w:pPr>
      <w:hyperlink w:anchor="_Toc17284312" w:history="1">
        <w:r w:rsidR="008F7B1E" w:rsidRPr="008F7B1E">
          <w:rPr>
            <w:rStyle w:val="a8"/>
            <w:rFonts w:asciiTheme="minorEastAsia" w:hAnsiTheme="minorEastAsia" w:cs="仿宋" w:hint="eastAsia"/>
            <w:noProof/>
            <w:sz w:val="24"/>
            <w:szCs w:val="24"/>
          </w:rPr>
          <w:t>模块</w:t>
        </w:r>
        <w:r w:rsidR="008F7B1E" w:rsidRPr="008F7B1E">
          <w:rPr>
            <w:rStyle w:val="a8"/>
            <w:rFonts w:asciiTheme="minorEastAsia" w:hAnsiTheme="minorEastAsia" w:cs="仿宋"/>
            <w:noProof/>
            <w:sz w:val="24"/>
            <w:szCs w:val="24"/>
          </w:rPr>
          <w:t xml:space="preserve"> 2 </w:t>
        </w:r>
        <w:r w:rsidR="008F7B1E" w:rsidRPr="008F7B1E">
          <w:rPr>
            <w:rStyle w:val="a8"/>
            <w:rFonts w:asciiTheme="minorEastAsia" w:hAnsiTheme="minorEastAsia" w:cs="仿宋" w:hint="eastAsia"/>
            <w:noProof/>
            <w:sz w:val="24"/>
            <w:szCs w:val="24"/>
          </w:rPr>
          <w:t>基于</w:t>
        </w:r>
        <w:r w:rsidR="008F7B1E" w:rsidRPr="008F7B1E">
          <w:rPr>
            <w:rStyle w:val="a8"/>
            <w:rFonts w:asciiTheme="minorEastAsia" w:hAnsiTheme="minorEastAsia" w:cs="仿宋"/>
            <w:noProof/>
            <w:sz w:val="24"/>
            <w:szCs w:val="24"/>
          </w:rPr>
          <w:t xml:space="preserve"> RFID </w:t>
        </w:r>
        <w:r w:rsidR="008F7B1E" w:rsidRPr="008F7B1E">
          <w:rPr>
            <w:rStyle w:val="a8"/>
            <w:rFonts w:asciiTheme="minorEastAsia" w:hAnsiTheme="minorEastAsia" w:cs="仿宋" w:hint="eastAsia"/>
            <w:noProof/>
            <w:sz w:val="24"/>
            <w:szCs w:val="24"/>
          </w:rPr>
          <w:t>技术的物流业务数据采集技能</w:t>
        </w:r>
        <w:r w:rsidR="008F7B1E" w:rsidRPr="008F7B1E">
          <w:rPr>
            <w:rFonts w:asciiTheme="minorEastAsia" w:hAnsiTheme="minorEastAsia"/>
            <w:noProof/>
            <w:webHidden/>
            <w:sz w:val="24"/>
            <w:szCs w:val="24"/>
          </w:rPr>
          <w:tab/>
        </w:r>
        <w:r w:rsidR="008F7B1E" w:rsidRPr="008F7B1E">
          <w:rPr>
            <w:rFonts w:asciiTheme="minorEastAsia" w:hAnsiTheme="minorEastAsia"/>
            <w:noProof/>
            <w:webHidden/>
            <w:sz w:val="24"/>
            <w:szCs w:val="24"/>
          </w:rPr>
          <w:fldChar w:fldCharType="begin"/>
        </w:r>
        <w:r w:rsidR="008F7B1E" w:rsidRPr="008F7B1E">
          <w:rPr>
            <w:rFonts w:asciiTheme="minorEastAsia" w:hAnsiTheme="minorEastAsia"/>
            <w:noProof/>
            <w:webHidden/>
            <w:sz w:val="24"/>
            <w:szCs w:val="24"/>
          </w:rPr>
          <w:instrText xml:space="preserve"> PAGEREF _Toc17284312 \h </w:instrText>
        </w:r>
        <w:r w:rsidR="008F7B1E" w:rsidRPr="008F7B1E">
          <w:rPr>
            <w:rFonts w:asciiTheme="minorEastAsia" w:hAnsiTheme="minorEastAsia"/>
            <w:noProof/>
            <w:webHidden/>
            <w:sz w:val="24"/>
            <w:szCs w:val="24"/>
          </w:rPr>
        </w:r>
        <w:r w:rsidR="008F7B1E" w:rsidRPr="008F7B1E">
          <w:rPr>
            <w:rFonts w:asciiTheme="minorEastAsia" w:hAnsiTheme="minorEastAsia"/>
            <w:noProof/>
            <w:webHidden/>
            <w:sz w:val="24"/>
            <w:szCs w:val="24"/>
          </w:rPr>
          <w:fldChar w:fldCharType="separate"/>
        </w:r>
        <w:r w:rsidR="008F7B1E" w:rsidRPr="008F7B1E">
          <w:rPr>
            <w:rFonts w:asciiTheme="minorEastAsia" w:hAnsiTheme="minorEastAsia"/>
            <w:noProof/>
            <w:webHidden/>
            <w:sz w:val="24"/>
            <w:szCs w:val="24"/>
          </w:rPr>
          <w:t>5</w:t>
        </w:r>
        <w:r w:rsidR="008F7B1E" w:rsidRPr="008F7B1E">
          <w:rPr>
            <w:rFonts w:asciiTheme="minorEastAsia" w:hAnsiTheme="minorEastAsia"/>
            <w:noProof/>
            <w:webHidden/>
            <w:sz w:val="24"/>
            <w:szCs w:val="24"/>
          </w:rPr>
          <w:fldChar w:fldCharType="end"/>
        </w:r>
      </w:hyperlink>
    </w:p>
    <w:p w:rsidR="008F7B1E" w:rsidRPr="008F7B1E" w:rsidRDefault="00971210" w:rsidP="008F7B1E">
      <w:pPr>
        <w:pStyle w:val="30"/>
        <w:ind w:leftChars="0" w:left="0"/>
        <w:rPr>
          <w:rFonts w:asciiTheme="minorEastAsia" w:hAnsiTheme="minorEastAsia"/>
          <w:noProof/>
          <w:sz w:val="24"/>
          <w:szCs w:val="24"/>
        </w:rPr>
      </w:pPr>
      <w:hyperlink w:anchor="_Toc17284313" w:history="1">
        <w:r w:rsidR="008F7B1E" w:rsidRPr="008F7B1E">
          <w:rPr>
            <w:rStyle w:val="a8"/>
            <w:rFonts w:asciiTheme="minorEastAsia" w:hAnsiTheme="minorEastAsia" w:cs="仿宋" w:hint="eastAsia"/>
            <w:noProof/>
            <w:sz w:val="24"/>
            <w:szCs w:val="24"/>
          </w:rPr>
          <w:t>模块</w:t>
        </w:r>
        <w:r w:rsidR="008F7B1E" w:rsidRPr="008F7B1E">
          <w:rPr>
            <w:rStyle w:val="a8"/>
            <w:rFonts w:asciiTheme="minorEastAsia" w:hAnsiTheme="minorEastAsia" w:cs="仿宋"/>
            <w:noProof/>
            <w:sz w:val="24"/>
            <w:szCs w:val="24"/>
          </w:rPr>
          <w:t xml:space="preserve"> 3 </w:t>
        </w:r>
        <w:r w:rsidR="008F7B1E" w:rsidRPr="008F7B1E">
          <w:rPr>
            <w:rStyle w:val="a8"/>
            <w:rFonts w:asciiTheme="minorEastAsia" w:hAnsiTheme="minorEastAsia" w:cs="仿宋" w:hint="eastAsia"/>
            <w:noProof/>
            <w:sz w:val="24"/>
            <w:szCs w:val="24"/>
          </w:rPr>
          <w:t>基于条码技术的物流业务数据采集技能</w:t>
        </w:r>
        <w:r w:rsidR="008F7B1E" w:rsidRPr="008F7B1E">
          <w:rPr>
            <w:rFonts w:asciiTheme="minorEastAsia" w:hAnsiTheme="minorEastAsia"/>
            <w:noProof/>
            <w:webHidden/>
            <w:sz w:val="24"/>
            <w:szCs w:val="24"/>
          </w:rPr>
          <w:tab/>
        </w:r>
        <w:r w:rsidR="008F7B1E" w:rsidRPr="008F7B1E">
          <w:rPr>
            <w:rFonts w:asciiTheme="minorEastAsia" w:hAnsiTheme="minorEastAsia"/>
            <w:noProof/>
            <w:webHidden/>
            <w:sz w:val="24"/>
            <w:szCs w:val="24"/>
          </w:rPr>
          <w:fldChar w:fldCharType="begin"/>
        </w:r>
        <w:r w:rsidR="008F7B1E" w:rsidRPr="008F7B1E">
          <w:rPr>
            <w:rFonts w:asciiTheme="minorEastAsia" w:hAnsiTheme="minorEastAsia"/>
            <w:noProof/>
            <w:webHidden/>
            <w:sz w:val="24"/>
            <w:szCs w:val="24"/>
          </w:rPr>
          <w:instrText xml:space="preserve"> PAGEREF _Toc17284313 \h </w:instrText>
        </w:r>
        <w:r w:rsidR="008F7B1E" w:rsidRPr="008F7B1E">
          <w:rPr>
            <w:rFonts w:asciiTheme="minorEastAsia" w:hAnsiTheme="minorEastAsia"/>
            <w:noProof/>
            <w:webHidden/>
            <w:sz w:val="24"/>
            <w:szCs w:val="24"/>
          </w:rPr>
        </w:r>
        <w:r w:rsidR="008F7B1E" w:rsidRPr="008F7B1E">
          <w:rPr>
            <w:rFonts w:asciiTheme="minorEastAsia" w:hAnsiTheme="minorEastAsia"/>
            <w:noProof/>
            <w:webHidden/>
            <w:sz w:val="24"/>
            <w:szCs w:val="24"/>
          </w:rPr>
          <w:fldChar w:fldCharType="separate"/>
        </w:r>
        <w:r w:rsidR="008F7B1E" w:rsidRPr="008F7B1E">
          <w:rPr>
            <w:rFonts w:asciiTheme="minorEastAsia" w:hAnsiTheme="minorEastAsia"/>
            <w:noProof/>
            <w:webHidden/>
            <w:sz w:val="24"/>
            <w:szCs w:val="24"/>
          </w:rPr>
          <w:t>7</w:t>
        </w:r>
        <w:r w:rsidR="008F7B1E" w:rsidRPr="008F7B1E">
          <w:rPr>
            <w:rFonts w:asciiTheme="minorEastAsia" w:hAnsiTheme="minorEastAsia"/>
            <w:noProof/>
            <w:webHidden/>
            <w:sz w:val="24"/>
            <w:szCs w:val="24"/>
          </w:rPr>
          <w:fldChar w:fldCharType="end"/>
        </w:r>
      </w:hyperlink>
    </w:p>
    <w:p w:rsidR="008F7B1E" w:rsidRPr="008F7B1E" w:rsidRDefault="00971210" w:rsidP="008F7B1E">
      <w:pPr>
        <w:pStyle w:val="30"/>
        <w:ind w:leftChars="0" w:left="0"/>
        <w:rPr>
          <w:rFonts w:asciiTheme="minorEastAsia" w:hAnsiTheme="minorEastAsia"/>
          <w:noProof/>
          <w:sz w:val="24"/>
          <w:szCs w:val="24"/>
        </w:rPr>
      </w:pPr>
      <w:hyperlink w:anchor="_Toc17284314" w:history="1">
        <w:r w:rsidR="008F7B1E" w:rsidRPr="008F7B1E">
          <w:rPr>
            <w:rStyle w:val="a8"/>
            <w:rFonts w:asciiTheme="minorEastAsia" w:hAnsiTheme="minorEastAsia" w:cs="仿宋" w:hint="eastAsia"/>
            <w:noProof/>
            <w:sz w:val="24"/>
            <w:szCs w:val="24"/>
          </w:rPr>
          <w:t>模块</w:t>
        </w:r>
        <w:r w:rsidR="008F7B1E" w:rsidRPr="008F7B1E">
          <w:rPr>
            <w:rStyle w:val="a8"/>
            <w:rFonts w:asciiTheme="minorEastAsia" w:hAnsiTheme="minorEastAsia" w:cs="仿宋"/>
            <w:noProof/>
            <w:sz w:val="24"/>
            <w:szCs w:val="24"/>
          </w:rPr>
          <w:t xml:space="preserve"> 4 </w:t>
        </w:r>
        <w:r w:rsidR="008F7B1E" w:rsidRPr="008F7B1E">
          <w:rPr>
            <w:rStyle w:val="a8"/>
            <w:rFonts w:asciiTheme="minorEastAsia" w:hAnsiTheme="minorEastAsia" w:cs="仿宋" w:hint="eastAsia"/>
            <w:noProof/>
            <w:sz w:val="24"/>
            <w:szCs w:val="24"/>
          </w:rPr>
          <w:t>物流业务管理系统应用技能</w:t>
        </w:r>
        <w:r w:rsidR="008F7B1E" w:rsidRPr="008F7B1E">
          <w:rPr>
            <w:rFonts w:asciiTheme="minorEastAsia" w:hAnsiTheme="minorEastAsia"/>
            <w:noProof/>
            <w:webHidden/>
            <w:sz w:val="24"/>
            <w:szCs w:val="24"/>
          </w:rPr>
          <w:tab/>
        </w:r>
        <w:r w:rsidR="008F7B1E" w:rsidRPr="008F7B1E">
          <w:rPr>
            <w:rFonts w:asciiTheme="minorEastAsia" w:hAnsiTheme="minorEastAsia"/>
            <w:noProof/>
            <w:webHidden/>
            <w:sz w:val="24"/>
            <w:szCs w:val="24"/>
          </w:rPr>
          <w:fldChar w:fldCharType="begin"/>
        </w:r>
        <w:r w:rsidR="008F7B1E" w:rsidRPr="008F7B1E">
          <w:rPr>
            <w:rFonts w:asciiTheme="minorEastAsia" w:hAnsiTheme="minorEastAsia"/>
            <w:noProof/>
            <w:webHidden/>
            <w:sz w:val="24"/>
            <w:szCs w:val="24"/>
          </w:rPr>
          <w:instrText xml:space="preserve"> PAGEREF _Toc17284314 \h </w:instrText>
        </w:r>
        <w:r w:rsidR="008F7B1E" w:rsidRPr="008F7B1E">
          <w:rPr>
            <w:rFonts w:asciiTheme="minorEastAsia" w:hAnsiTheme="minorEastAsia"/>
            <w:noProof/>
            <w:webHidden/>
            <w:sz w:val="24"/>
            <w:szCs w:val="24"/>
          </w:rPr>
        </w:r>
        <w:r w:rsidR="008F7B1E" w:rsidRPr="008F7B1E">
          <w:rPr>
            <w:rFonts w:asciiTheme="minorEastAsia" w:hAnsiTheme="minorEastAsia"/>
            <w:noProof/>
            <w:webHidden/>
            <w:sz w:val="24"/>
            <w:szCs w:val="24"/>
          </w:rPr>
          <w:fldChar w:fldCharType="separate"/>
        </w:r>
        <w:r w:rsidR="008F7B1E" w:rsidRPr="008F7B1E">
          <w:rPr>
            <w:rFonts w:asciiTheme="minorEastAsia" w:hAnsiTheme="minorEastAsia"/>
            <w:noProof/>
            <w:webHidden/>
            <w:sz w:val="24"/>
            <w:szCs w:val="24"/>
          </w:rPr>
          <w:t>10</w:t>
        </w:r>
        <w:r w:rsidR="008F7B1E" w:rsidRPr="008F7B1E">
          <w:rPr>
            <w:rFonts w:asciiTheme="minorEastAsia" w:hAnsiTheme="minorEastAsia"/>
            <w:noProof/>
            <w:webHidden/>
            <w:sz w:val="24"/>
            <w:szCs w:val="24"/>
          </w:rPr>
          <w:fldChar w:fldCharType="end"/>
        </w:r>
      </w:hyperlink>
    </w:p>
    <w:p w:rsidR="008F7B1E" w:rsidRPr="008F7B1E" w:rsidRDefault="00971210" w:rsidP="008F7B1E">
      <w:pPr>
        <w:pStyle w:val="10"/>
        <w:tabs>
          <w:tab w:val="right" w:leader="dot" w:pos="8511"/>
        </w:tabs>
        <w:spacing w:line="440" w:lineRule="exact"/>
        <w:rPr>
          <w:rFonts w:asciiTheme="minorEastAsia" w:hAnsiTheme="minorEastAsia"/>
          <w:noProof/>
          <w:sz w:val="24"/>
          <w:szCs w:val="24"/>
        </w:rPr>
      </w:pPr>
      <w:hyperlink w:anchor="_Toc17284315" w:history="1">
        <w:r w:rsidR="008F7B1E" w:rsidRPr="008F7B1E">
          <w:rPr>
            <w:rStyle w:val="a8"/>
            <w:rFonts w:asciiTheme="minorEastAsia" w:hAnsiTheme="minorEastAsia" w:hint="eastAsia"/>
            <w:bCs/>
            <w:noProof/>
            <w:kern w:val="44"/>
            <w:sz w:val="24"/>
            <w:szCs w:val="24"/>
          </w:rPr>
          <w:t>五、抽考方式</w:t>
        </w:r>
        <w:r w:rsidR="008F7B1E" w:rsidRPr="008F7B1E">
          <w:rPr>
            <w:rFonts w:asciiTheme="minorEastAsia" w:hAnsiTheme="minorEastAsia"/>
            <w:noProof/>
            <w:webHidden/>
            <w:sz w:val="24"/>
            <w:szCs w:val="24"/>
          </w:rPr>
          <w:tab/>
        </w:r>
        <w:r w:rsidR="008F7B1E" w:rsidRPr="008F7B1E">
          <w:rPr>
            <w:rFonts w:asciiTheme="minorEastAsia" w:hAnsiTheme="minorEastAsia"/>
            <w:noProof/>
            <w:webHidden/>
            <w:sz w:val="24"/>
            <w:szCs w:val="24"/>
          </w:rPr>
          <w:fldChar w:fldCharType="begin"/>
        </w:r>
        <w:r w:rsidR="008F7B1E" w:rsidRPr="008F7B1E">
          <w:rPr>
            <w:rFonts w:asciiTheme="minorEastAsia" w:hAnsiTheme="minorEastAsia"/>
            <w:noProof/>
            <w:webHidden/>
            <w:sz w:val="24"/>
            <w:szCs w:val="24"/>
          </w:rPr>
          <w:instrText xml:space="preserve"> PAGEREF _Toc17284315 \h </w:instrText>
        </w:r>
        <w:r w:rsidR="008F7B1E" w:rsidRPr="008F7B1E">
          <w:rPr>
            <w:rFonts w:asciiTheme="minorEastAsia" w:hAnsiTheme="minorEastAsia"/>
            <w:noProof/>
            <w:webHidden/>
            <w:sz w:val="24"/>
            <w:szCs w:val="24"/>
          </w:rPr>
        </w:r>
        <w:r w:rsidR="008F7B1E" w:rsidRPr="008F7B1E">
          <w:rPr>
            <w:rFonts w:asciiTheme="minorEastAsia" w:hAnsiTheme="minorEastAsia"/>
            <w:noProof/>
            <w:webHidden/>
            <w:sz w:val="24"/>
            <w:szCs w:val="24"/>
          </w:rPr>
          <w:fldChar w:fldCharType="separate"/>
        </w:r>
        <w:r w:rsidR="008F7B1E" w:rsidRPr="008F7B1E">
          <w:rPr>
            <w:rFonts w:asciiTheme="minorEastAsia" w:hAnsiTheme="minorEastAsia"/>
            <w:noProof/>
            <w:webHidden/>
            <w:sz w:val="24"/>
            <w:szCs w:val="24"/>
          </w:rPr>
          <w:t>12</w:t>
        </w:r>
        <w:r w:rsidR="008F7B1E" w:rsidRPr="008F7B1E">
          <w:rPr>
            <w:rFonts w:asciiTheme="minorEastAsia" w:hAnsiTheme="minorEastAsia"/>
            <w:noProof/>
            <w:webHidden/>
            <w:sz w:val="24"/>
            <w:szCs w:val="24"/>
          </w:rPr>
          <w:fldChar w:fldCharType="end"/>
        </w:r>
      </w:hyperlink>
    </w:p>
    <w:p w:rsidR="008F7B1E" w:rsidRPr="008F7B1E" w:rsidRDefault="00971210" w:rsidP="008F7B1E">
      <w:pPr>
        <w:pStyle w:val="10"/>
        <w:tabs>
          <w:tab w:val="right" w:leader="dot" w:pos="8511"/>
        </w:tabs>
        <w:spacing w:line="440" w:lineRule="exact"/>
        <w:rPr>
          <w:rFonts w:asciiTheme="minorEastAsia" w:hAnsiTheme="minorEastAsia"/>
          <w:noProof/>
          <w:sz w:val="24"/>
          <w:szCs w:val="24"/>
        </w:rPr>
      </w:pPr>
      <w:hyperlink w:anchor="_Toc17284316" w:history="1">
        <w:r w:rsidR="008F7B1E" w:rsidRPr="008F7B1E">
          <w:rPr>
            <w:rStyle w:val="a8"/>
            <w:rFonts w:asciiTheme="minorEastAsia" w:hAnsiTheme="minorEastAsia" w:hint="eastAsia"/>
            <w:bCs/>
            <w:noProof/>
            <w:kern w:val="44"/>
            <w:sz w:val="24"/>
            <w:szCs w:val="24"/>
          </w:rPr>
          <w:t>六、附录</w:t>
        </w:r>
        <w:r w:rsidR="008F7B1E" w:rsidRPr="008F7B1E">
          <w:rPr>
            <w:rFonts w:asciiTheme="minorEastAsia" w:hAnsiTheme="minorEastAsia"/>
            <w:noProof/>
            <w:webHidden/>
            <w:sz w:val="24"/>
            <w:szCs w:val="24"/>
          </w:rPr>
          <w:tab/>
        </w:r>
        <w:r w:rsidR="008F7B1E" w:rsidRPr="008F7B1E">
          <w:rPr>
            <w:rFonts w:asciiTheme="minorEastAsia" w:hAnsiTheme="minorEastAsia"/>
            <w:noProof/>
            <w:webHidden/>
            <w:sz w:val="24"/>
            <w:szCs w:val="24"/>
          </w:rPr>
          <w:fldChar w:fldCharType="begin"/>
        </w:r>
        <w:r w:rsidR="008F7B1E" w:rsidRPr="008F7B1E">
          <w:rPr>
            <w:rFonts w:asciiTheme="minorEastAsia" w:hAnsiTheme="minorEastAsia"/>
            <w:noProof/>
            <w:webHidden/>
            <w:sz w:val="24"/>
            <w:szCs w:val="24"/>
          </w:rPr>
          <w:instrText xml:space="preserve"> PAGEREF _Toc17284316 \h </w:instrText>
        </w:r>
        <w:r w:rsidR="008F7B1E" w:rsidRPr="008F7B1E">
          <w:rPr>
            <w:rFonts w:asciiTheme="minorEastAsia" w:hAnsiTheme="minorEastAsia"/>
            <w:noProof/>
            <w:webHidden/>
            <w:sz w:val="24"/>
            <w:szCs w:val="24"/>
          </w:rPr>
        </w:r>
        <w:r w:rsidR="008F7B1E" w:rsidRPr="008F7B1E">
          <w:rPr>
            <w:rFonts w:asciiTheme="minorEastAsia" w:hAnsiTheme="minorEastAsia"/>
            <w:noProof/>
            <w:webHidden/>
            <w:sz w:val="24"/>
            <w:szCs w:val="24"/>
          </w:rPr>
          <w:fldChar w:fldCharType="separate"/>
        </w:r>
        <w:r w:rsidR="008F7B1E" w:rsidRPr="008F7B1E">
          <w:rPr>
            <w:rFonts w:asciiTheme="minorEastAsia" w:hAnsiTheme="minorEastAsia"/>
            <w:noProof/>
            <w:webHidden/>
            <w:sz w:val="24"/>
            <w:szCs w:val="24"/>
          </w:rPr>
          <w:t>12</w:t>
        </w:r>
        <w:r w:rsidR="008F7B1E" w:rsidRPr="008F7B1E">
          <w:rPr>
            <w:rFonts w:asciiTheme="minorEastAsia" w:hAnsiTheme="minorEastAsia"/>
            <w:noProof/>
            <w:webHidden/>
            <w:sz w:val="24"/>
            <w:szCs w:val="24"/>
          </w:rPr>
          <w:fldChar w:fldCharType="end"/>
        </w:r>
      </w:hyperlink>
    </w:p>
    <w:p w:rsidR="008F7B1E" w:rsidRPr="008F7B1E" w:rsidRDefault="00971210" w:rsidP="008F7B1E">
      <w:pPr>
        <w:pStyle w:val="10"/>
        <w:tabs>
          <w:tab w:val="right" w:leader="dot" w:pos="8511"/>
        </w:tabs>
        <w:spacing w:line="440" w:lineRule="exact"/>
        <w:rPr>
          <w:rFonts w:asciiTheme="minorEastAsia" w:hAnsiTheme="minorEastAsia"/>
          <w:noProof/>
          <w:sz w:val="24"/>
          <w:szCs w:val="24"/>
        </w:rPr>
      </w:pPr>
      <w:hyperlink w:anchor="_Toc17284317" w:history="1">
        <w:r w:rsidR="008F7B1E" w:rsidRPr="008F7B1E">
          <w:rPr>
            <w:rStyle w:val="a8"/>
            <w:rFonts w:asciiTheme="minorEastAsia" w:hAnsiTheme="minorEastAsia" w:hint="eastAsia"/>
            <w:noProof/>
            <w:sz w:val="24"/>
            <w:szCs w:val="24"/>
          </w:rPr>
          <w:t>专业技能考核题库</w:t>
        </w:r>
        <w:r w:rsidR="008F7B1E" w:rsidRPr="008F7B1E">
          <w:rPr>
            <w:rFonts w:asciiTheme="minorEastAsia" w:hAnsiTheme="minorEastAsia"/>
            <w:noProof/>
            <w:webHidden/>
            <w:sz w:val="24"/>
            <w:szCs w:val="24"/>
          </w:rPr>
          <w:tab/>
        </w:r>
        <w:r w:rsidR="008F7B1E" w:rsidRPr="008F7B1E">
          <w:rPr>
            <w:rFonts w:asciiTheme="minorEastAsia" w:hAnsiTheme="minorEastAsia"/>
            <w:noProof/>
            <w:webHidden/>
            <w:sz w:val="24"/>
            <w:szCs w:val="24"/>
          </w:rPr>
          <w:fldChar w:fldCharType="begin"/>
        </w:r>
        <w:r w:rsidR="008F7B1E" w:rsidRPr="008F7B1E">
          <w:rPr>
            <w:rFonts w:asciiTheme="minorEastAsia" w:hAnsiTheme="minorEastAsia"/>
            <w:noProof/>
            <w:webHidden/>
            <w:sz w:val="24"/>
            <w:szCs w:val="24"/>
          </w:rPr>
          <w:instrText xml:space="preserve"> PAGEREF _Toc17284317 \h </w:instrText>
        </w:r>
        <w:r w:rsidR="008F7B1E" w:rsidRPr="008F7B1E">
          <w:rPr>
            <w:rFonts w:asciiTheme="minorEastAsia" w:hAnsiTheme="minorEastAsia"/>
            <w:noProof/>
            <w:webHidden/>
            <w:sz w:val="24"/>
            <w:szCs w:val="24"/>
          </w:rPr>
        </w:r>
        <w:r w:rsidR="008F7B1E" w:rsidRPr="008F7B1E">
          <w:rPr>
            <w:rFonts w:asciiTheme="minorEastAsia" w:hAnsiTheme="minorEastAsia"/>
            <w:noProof/>
            <w:webHidden/>
            <w:sz w:val="24"/>
            <w:szCs w:val="24"/>
          </w:rPr>
          <w:fldChar w:fldCharType="separate"/>
        </w:r>
        <w:r w:rsidR="008F7B1E" w:rsidRPr="008F7B1E">
          <w:rPr>
            <w:rFonts w:asciiTheme="minorEastAsia" w:hAnsiTheme="minorEastAsia"/>
            <w:noProof/>
            <w:webHidden/>
            <w:sz w:val="24"/>
            <w:szCs w:val="24"/>
          </w:rPr>
          <w:t>15</w:t>
        </w:r>
        <w:r w:rsidR="008F7B1E" w:rsidRPr="008F7B1E">
          <w:rPr>
            <w:rFonts w:asciiTheme="minorEastAsia" w:hAnsiTheme="minorEastAsia"/>
            <w:noProof/>
            <w:webHidden/>
            <w:sz w:val="24"/>
            <w:szCs w:val="24"/>
          </w:rPr>
          <w:fldChar w:fldCharType="end"/>
        </w:r>
      </w:hyperlink>
    </w:p>
    <w:p w:rsidR="008F7B1E" w:rsidRPr="008F7B1E" w:rsidRDefault="00971210" w:rsidP="008F7B1E">
      <w:pPr>
        <w:pStyle w:val="20"/>
        <w:tabs>
          <w:tab w:val="right" w:leader="dot" w:pos="8511"/>
        </w:tabs>
        <w:spacing w:line="440" w:lineRule="exact"/>
        <w:ind w:leftChars="0" w:left="0"/>
        <w:rPr>
          <w:rFonts w:asciiTheme="minorEastAsia" w:hAnsiTheme="minorEastAsia"/>
          <w:noProof/>
          <w:sz w:val="24"/>
          <w:szCs w:val="24"/>
        </w:rPr>
      </w:pPr>
      <w:hyperlink w:anchor="_Toc17284318" w:history="1">
        <w:r w:rsidR="008F7B1E" w:rsidRPr="008F7B1E">
          <w:rPr>
            <w:rStyle w:val="a8"/>
            <w:rFonts w:asciiTheme="minorEastAsia" w:hAnsiTheme="minorEastAsia" w:hint="eastAsia"/>
            <w:noProof/>
            <w:sz w:val="24"/>
            <w:szCs w:val="24"/>
          </w:rPr>
          <w:t>模块一</w:t>
        </w:r>
        <w:r w:rsidR="008F7B1E">
          <w:rPr>
            <w:rStyle w:val="a8"/>
            <w:rFonts w:asciiTheme="minorEastAsia" w:hAnsiTheme="minorEastAsia"/>
            <w:noProof/>
            <w:sz w:val="24"/>
            <w:szCs w:val="24"/>
          </w:rPr>
          <w:t xml:space="preserve"> </w:t>
        </w:r>
        <w:r w:rsidR="008F7B1E" w:rsidRPr="008F7B1E">
          <w:rPr>
            <w:rStyle w:val="a8"/>
            <w:rFonts w:asciiTheme="minorEastAsia" w:hAnsiTheme="minorEastAsia" w:hint="eastAsia"/>
            <w:noProof/>
            <w:sz w:val="24"/>
            <w:szCs w:val="24"/>
          </w:rPr>
          <w:t>理论测试模块</w:t>
        </w:r>
        <w:r w:rsidR="008F7B1E" w:rsidRPr="008F7B1E">
          <w:rPr>
            <w:rFonts w:asciiTheme="minorEastAsia" w:hAnsiTheme="minorEastAsia"/>
            <w:noProof/>
            <w:webHidden/>
            <w:sz w:val="24"/>
            <w:szCs w:val="24"/>
          </w:rPr>
          <w:tab/>
        </w:r>
        <w:r w:rsidR="008F7B1E" w:rsidRPr="008F7B1E">
          <w:rPr>
            <w:rFonts w:asciiTheme="minorEastAsia" w:hAnsiTheme="minorEastAsia"/>
            <w:noProof/>
            <w:webHidden/>
            <w:sz w:val="24"/>
            <w:szCs w:val="24"/>
          </w:rPr>
          <w:fldChar w:fldCharType="begin"/>
        </w:r>
        <w:r w:rsidR="008F7B1E" w:rsidRPr="008F7B1E">
          <w:rPr>
            <w:rFonts w:asciiTheme="minorEastAsia" w:hAnsiTheme="minorEastAsia"/>
            <w:noProof/>
            <w:webHidden/>
            <w:sz w:val="24"/>
            <w:szCs w:val="24"/>
          </w:rPr>
          <w:instrText xml:space="preserve"> PAGEREF _Toc17284318 \h </w:instrText>
        </w:r>
        <w:r w:rsidR="008F7B1E" w:rsidRPr="008F7B1E">
          <w:rPr>
            <w:rFonts w:asciiTheme="minorEastAsia" w:hAnsiTheme="minorEastAsia"/>
            <w:noProof/>
            <w:webHidden/>
            <w:sz w:val="24"/>
            <w:szCs w:val="24"/>
          </w:rPr>
        </w:r>
        <w:r w:rsidR="008F7B1E" w:rsidRPr="008F7B1E">
          <w:rPr>
            <w:rFonts w:asciiTheme="minorEastAsia" w:hAnsiTheme="minorEastAsia"/>
            <w:noProof/>
            <w:webHidden/>
            <w:sz w:val="24"/>
            <w:szCs w:val="24"/>
          </w:rPr>
          <w:fldChar w:fldCharType="separate"/>
        </w:r>
        <w:r w:rsidR="008F7B1E" w:rsidRPr="008F7B1E">
          <w:rPr>
            <w:rFonts w:asciiTheme="minorEastAsia" w:hAnsiTheme="minorEastAsia"/>
            <w:noProof/>
            <w:webHidden/>
            <w:sz w:val="24"/>
            <w:szCs w:val="24"/>
          </w:rPr>
          <w:t>15</w:t>
        </w:r>
        <w:r w:rsidR="008F7B1E" w:rsidRPr="008F7B1E">
          <w:rPr>
            <w:rFonts w:asciiTheme="minorEastAsia" w:hAnsiTheme="minorEastAsia"/>
            <w:noProof/>
            <w:webHidden/>
            <w:sz w:val="24"/>
            <w:szCs w:val="24"/>
          </w:rPr>
          <w:fldChar w:fldCharType="end"/>
        </w:r>
      </w:hyperlink>
    </w:p>
    <w:p w:rsidR="008F7B1E" w:rsidRPr="008F7B1E" w:rsidRDefault="00971210" w:rsidP="008F7B1E">
      <w:pPr>
        <w:pStyle w:val="20"/>
        <w:tabs>
          <w:tab w:val="right" w:leader="dot" w:pos="8511"/>
        </w:tabs>
        <w:spacing w:line="440" w:lineRule="exact"/>
        <w:ind w:leftChars="0" w:left="0"/>
        <w:rPr>
          <w:rFonts w:asciiTheme="minorEastAsia" w:hAnsiTheme="minorEastAsia"/>
          <w:noProof/>
          <w:sz w:val="24"/>
          <w:szCs w:val="24"/>
        </w:rPr>
      </w:pPr>
      <w:hyperlink w:anchor="_Toc17284319" w:history="1">
        <w:r w:rsidR="008F7B1E" w:rsidRPr="008F7B1E">
          <w:rPr>
            <w:rStyle w:val="a8"/>
            <w:rFonts w:asciiTheme="minorEastAsia" w:hAnsiTheme="minorEastAsia" w:hint="eastAsia"/>
            <w:noProof/>
            <w:sz w:val="24"/>
            <w:szCs w:val="24"/>
          </w:rPr>
          <w:t>模块二</w:t>
        </w:r>
        <w:r w:rsidR="008F7B1E">
          <w:rPr>
            <w:rStyle w:val="a8"/>
            <w:rFonts w:asciiTheme="minorEastAsia" w:hAnsiTheme="minorEastAsia"/>
            <w:noProof/>
            <w:sz w:val="24"/>
            <w:szCs w:val="24"/>
          </w:rPr>
          <w:t xml:space="preserve"> </w:t>
        </w:r>
        <w:r w:rsidR="008F7B1E" w:rsidRPr="008F7B1E">
          <w:rPr>
            <w:rStyle w:val="a8"/>
            <w:rFonts w:asciiTheme="minorEastAsia" w:hAnsiTheme="minorEastAsia" w:hint="eastAsia"/>
            <w:noProof/>
            <w:sz w:val="24"/>
            <w:szCs w:val="24"/>
          </w:rPr>
          <w:t>基于</w:t>
        </w:r>
        <w:r w:rsidR="008F7B1E" w:rsidRPr="008F7B1E">
          <w:rPr>
            <w:rStyle w:val="a8"/>
            <w:rFonts w:asciiTheme="minorEastAsia" w:hAnsiTheme="minorEastAsia"/>
            <w:noProof/>
            <w:sz w:val="24"/>
            <w:szCs w:val="24"/>
          </w:rPr>
          <w:t xml:space="preserve"> RFID </w:t>
        </w:r>
        <w:r w:rsidR="008F7B1E" w:rsidRPr="008F7B1E">
          <w:rPr>
            <w:rStyle w:val="a8"/>
            <w:rFonts w:asciiTheme="minorEastAsia" w:hAnsiTheme="minorEastAsia" w:hint="eastAsia"/>
            <w:noProof/>
            <w:sz w:val="24"/>
            <w:szCs w:val="24"/>
          </w:rPr>
          <w:t>技术的物流业务数据采集技能模块</w:t>
        </w:r>
        <w:r w:rsidR="008F7B1E" w:rsidRPr="008F7B1E">
          <w:rPr>
            <w:rFonts w:asciiTheme="minorEastAsia" w:hAnsiTheme="minorEastAsia"/>
            <w:noProof/>
            <w:webHidden/>
            <w:sz w:val="24"/>
            <w:szCs w:val="24"/>
          </w:rPr>
          <w:tab/>
        </w:r>
        <w:r w:rsidR="008F7B1E" w:rsidRPr="008F7B1E">
          <w:rPr>
            <w:rFonts w:asciiTheme="minorEastAsia" w:hAnsiTheme="minorEastAsia"/>
            <w:noProof/>
            <w:webHidden/>
            <w:sz w:val="24"/>
            <w:szCs w:val="24"/>
          </w:rPr>
          <w:fldChar w:fldCharType="begin"/>
        </w:r>
        <w:r w:rsidR="008F7B1E" w:rsidRPr="008F7B1E">
          <w:rPr>
            <w:rFonts w:asciiTheme="minorEastAsia" w:hAnsiTheme="minorEastAsia"/>
            <w:noProof/>
            <w:webHidden/>
            <w:sz w:val="24"/>
            <w:szCs w:val="24"/>
          </w:rPr>
          <w:instrText xml:space="preserve"> PAGEREF _Toc17284319 \h </w:instrText>
        </w:r>
        <w:r w:rsidR="008F7B1E" w:rsidRPr="008F7B1E">
          <w:rPr>
            <w:rFonts w:asciiTheme="minorEastAsia" w:hAnsiTheme="minorEastAsia"/>
            <w:noProof/>
            <w:webHidden/>
            <w:sz w:val="24"/>
            <w:szCs w:val="24"/>
          </w:rPr>
        </w:r>
        <w:r w:rsidR="008F7B1E" w:rsidRPr="008F7B1E">
          <w:rPr>
            <w:rFonts w:asciiTheme="minorEastAsia" w:hAnsiTheme="minorEastAsia"/>
            <w:noProof/>
            <w:webHidden/>
            <w:sz w:val="24"/>
            <w:szCs w:val="24"/>
          </w:rPr>
          <w:fldChar w:fldCharType="separate"/>
        </w:r>
        <w:r w:rsidR="008F7B1E" w:rsidRPr="008F7B1E">
          <w:rPr>
            <w:rFonts w:asciiTheme="minorEastAsia" w:hAnsiTheme="minorEastAsia"/>
            <w:noProof/>
            <w:webHidden/>
            <w:sz w:val="24"/>
            <w:szCs w:val="24"/>
          </w:rPr>
          <w:t>35</w:t>
        </w:r>
        <w:r w:rsidR="008F7B1E" w:rsidRPr="008F7B1E">
          <w:rPr>
            <w:rFonts w:asciiTheme="minorEastAsia" w:hAnsiTheme="minorEastAsia"/>
            <w:noProof/>
            <w:webHidden/>
            <w:sz w:val="24"/>
            <w:szCs w:val="24"/>
          </w:rPr>
          <w:fldChar w:fldCharType="end"/>
        </w:r>
      </w:hyperlink>
    </w:p>
    <w:p w:rsidR="008F7B1E" w:rsidRPr="008F7B1E" w:rsidRDefault="00971210" w:rsidP="008F7B1E">
      <w:pPr>
        <w:pStyle w:val="20"/>
        <w:tabs>
          <w:tab w:val="right" w:leader="dot" w:pos="8511"/>
        </w:tabs>
        <w:spacing w:line="440" w:lineRule="exact"/>
        <w:ind w:leftChars="0" w:left="0"/>
        <w:rPr>
          <w:rFonts w:asciiTheme="minorEastAsia" w:hAnsiTheme="minorEastAsia"/>
          <w:noProof/>
          <w:sz w:val="24"/>
          <w:szCs w:val="24"/>
        </w:rPr>
      </w:pPr>
      <w:hyperlink w:anchor="_Toc17284320" w:history="1">
        <w:r w:rsidR="008F7B1E" w:rsidRPr="008F7B1E">
          <w:rPr>
            <w:rStyle w:val="a8"/>
            <w:rFonts w:asciiTheme="minorEastAsia" w:hAnsiTheme="minorEastAsia" w:cs="仿宋" w:hint="eastAsia"/>
            <w:noProof/>
            <w:sz w:val="24"/>
            <w:szCs w:val="24"/>
          </w:rPr>
          <w:t>模块三</w:t>
        </w:r>
        <w:r w:rsidR="008F7B1E" w:rsidRPr="008F7B1E">
          <w:rPr>
            <w:rStyle w:val="a8"/>
            <w:rFonts w:asciiTheme="minorEastAsia" w:hAnsiTheme="minorEastAsia" w:cs="仿宋"/>
            <w:noProof/>
            <w:sz w:val="24"/>
            <w:szCs w:val="24"/>
          </w:rPr>
          <w:t xml:space="preserve"> </w:t>
        </w:r>
        <w:r w:rsidR="008F7B1E" w:rsidRPr="008F7B1E">
          <w:rPr>
            <w:rStyle w:val="a8"/>
            <w:rFonts w:asciiTheme="minorEastAsia" w:hAnsiTheme="minorEastAsia" w:cs="仿宋" w:hint="eastAsia"/>
            <w:noProof/>
            <w:sz w:val="24"/>
            <w:szCs w:val="24"/>
          </w:rPr>
          <w:t>基于条码技术的物流业务数据采集技能题库</w:t>
        </w:r>
        <w:r w:rsidR="008F7B1E" w:rsidRPr="008F7B1E">
          <w:rPr>
            <w:rFonts w:asciiTheme="minorEastAsia" w:hAnsiTheme="minorEastAsia"/>
            <w:noProof/>
            <w:webHidden/>
            <w:sz w:val="24"/>
            <w:szCs w:val="24"/>
          </w:rPr>
          <w:tab/>
        </w:r>
        <w:r w:rsidR="008F7B1E" w:rsidRPr="008F7B1E">
          <w:rPr>
            <w:rFonts w:asciiTheme="minorEastAsia" w:hAnsiTheme="minorEastAsia"/>
            <w:noProof/>
            <w:webHidden/>
            <w:sz w:val="24"/>
            <w:szCs w:val="24"/>
          </w:rPr>
          <w:fldChar w:fldCharType="begin"/>
        </w:r>
        <w:r w:rsidR="008F7B1E" w:rsidRPr="008F7B1E">
          <w:rPr>
            <w:rFonts w:asciiTheme="minorEastAsia" w:hAnsiTheme="minorEastAsia"/>
            <w:noProof/>
            <w:webHidden/>
            <w:sz w:val="24"/>
            <w:szCs w:val="24"/>
          </w:rPr>
          <w:instrText xml:space="preserve"> PAGEREF _Toc17284320 \h </w:instrText>
        </w:r>
        <w:r w:rsidR="008F7B1E" w:rsidRPr="008F7B1E">
          <w:rPr>
            <w:rFonts w:asciiTheme="minorEastAsia" w:hAnsiTheme="minorEastAsia"/>
            <w:noProof/>
            <w:webHidden/>
            <w:sz w:val="24"/>
            <w:szCs w:val="24"/>
          </w:rPr>
        </w:r>
        <w:r w:rsidR="008F7B1E" w:rsidRPr="008F7B1E">
          <w:rPr>
            <w:rFonts w:asciiTheme="minorEastAsia" w:hAnsiTheme="minorEastAsia"/>
            <w:noProof/>
            <w:webHidden/>
            <w:sz w:val="24"/>
            <w:szCs w:val="24"/>
          </w:rPr>
          <w:fldChar w:fldCharType="separate"/>
        </w:r>
        <w:r w:rsidR="008F7B1E" w:rsidRPr="008F7B1E">
          <w:rPr>
            <w:rFonts w:asciiTheme="minorEastAsia" w:hAnsiTheme="minorEastAsia"/>
            <w:noProof/>
            <w:webHidden/>
            <w:sz w:val="24"/>
            <w:szCs w:val="24"/>
          </w:rPr>
          <w:t>38</w:t>
        </w:r>
        <w:r w:rsidR="008F7B1E" w:rsidRPr="008F7B1E">
          <w:rPr>
            <w:rFonts w:asciiTheme="minorEastAsia" w:hAnsiTheme="minorEastAsia"/>
            <w:noProof/>
            <w:webHidden/>
            <w:sz w:val="24"/>
            <w:szCs w:val="24"/>
          </w:rPr>
          <w:fldChar w:fldCharType="end"/>
        </w:r>
      </w:hyperlink>
    </w:p>
    <w:p w:rsidR="008F7B1E" w:rsidRDefault="00971210" w:rsidP="008F7B1E">
      <w:pPr>
        <w:pStyle w:val="20"/>
        <w:tabs>
          <w:tab w:val="right" w:leader="dot" w:pos="8511"/>
        </w:tabs>
        <w:spacing w:line="440" w:lineRule="exact"/>
        <w:ind w:leftChars="0" w:left="0"/>
        <w:rPr>
          <w:noProof/>
        </w:rPr>
      </w:pPr>
      <w:hyperlink w:anchor="_Toc17284321" w:history="1">
        <w:r w:rsidR="008F7B1E" w:rsidRPr="008F7B1E">
          <w:rPr>
            <w:rStyle w:val="a8"/>
            <w:rFonts w:asciiTheme="minorEastAsia" w:hAnsiTheme="minorEastAsia" w:cs="仿宋" w:hint="eastAsia"/>
            <w:noProof/>
            <w:sz w:val="24"/>
            <w:szCs w:val="24"/>
          </w:rPr>
          <w:t>模块四</w:t>
        </w:r>
        <w:r w:rsidR="008F7B1E" w:rsidRPr="008F7B1E">
          <w:rPr>
            <w:rStyle w:val="a8"/>
            <w:rFonts w:asciiTheme="minorEastAsia" w:hAnsiTheme="minorEastAsia" w:cs="仿宋"/>
            <w:noProof/>
            <w:sz w:val="24"/>
            <w:szCs w:val="24"/>
          </w:rPr>
          <w:t xml:space="preserve"> </w:t>
        </w:r>
        <w:r w:rsidR="008F7B1E" w:rsidRPr="008F7B1E">
          <w:rPr>
            <w:rStyle w:val="a8"/>
            <w:rFonts w:asciiTheme="minorEastAsia" w:hAnsiTheme="minorEastAsia" w:cs="仿宋" w:hint="eastAsia"/>
            <w:noProof/>
            <w:sz w:val="24"/>
            <w:szCs w:val="24"/>
          </w:rPr>
          <w:t>物流业务管理系统应用技能（京胜网上商城</w:t>
        </w:r>
        <w:r w:rsidR="008F7B1E" w:rsidRPr="008F7B1E">
          <w:rPr>
            <w:rStyle w:val="a8"/>
            <w:rFonts w:asciiTheme="minorEastAsia" w:hAnsiTheme="minorEastAsia" w:cs="仿宋"/>
            <w:noProof/>
            <w:sz w:val="24"/>
            <w:szCs w:val="24"/>
          </w:rPr>
          <w:t>+</w:t>
        </w:r>
        <w:r w:rsidR="008F7B1E" w:rsidRPr="008F7B1E">
          <w:rPr>
            <w:rStyle w:val="a8"/>
            <w:rFonts w:asciiTheme="minorEastAsia" w:hAnsiTheme="minorEastAsia" w:cs="仿宋" w:hint="eastAsia"/>
            <w:noProof/>
            <w:sz w:val="24"/>
            <w:szCs w:val="24"/>
          </w:rPr>
          <w:t>智能仓储）</w:t>
        </w:r>
        <w:r w:rsidR="008F7B1E" w:rsidRPr="008F7B1E">
          <w:rPr>
            <w:rFonts w:asciiTheme="minorEastAsia" w:hAnsiTheme="minorEastAsia"/>
            <w:noProof/>
            <w:webHidden/>
            <w:sz w:val="24"/>
            <w:szCs w:val="24"/>
          </w:rPr>
          <w:tab/>
        </w:r>
        <w:r w:rsidR="008F7B1E" w:rsidRPr="008F7B1E">
          <w:rPr>
            <w:rFonts w:asciiTheme="minorEastAsia" w:hAnsiTheme="minorEastAsia"/>
            <w:noProof/>
            <w:webHidden/>
            <w:sz w:val="24"/>
            <w:szCs w:val="24"/>
          </w:rPr>
          <w:fldChar w:fldCharType="begin"/>
        </w:r>
        <w:r w:rsidR="008F7B1E" w:rsidRPr="008F7B1E">
          <w:rPr>
            <w:rFonts w:asciiTheme="minorEastAsia" w:hAnsiTheme="minorEastAsia"/>
            <w:noProof/>
            <w:webHidden/>
            <w:sz w:val="24"/>
            <w:szCs w:val="24"/>
          </w:rPr>
          <w:instrText xml:space="preserve"> PAGEREF _Toc17284321 \h </w:instrText>
        </w:r>
        <w:r w:rsidR="008F7B1E" w:rsidRPr="008F7B1E">
          <w:rPr>
            <w:rFonts w:asciiTheme="minorEastAsia" w:hAnsiTheme="minorEastAsia"/>
            <w:noProof/>
            <w:webHidden/>
            <w:sz w:val="24"/>
            <w:szCs w:val="24"/>
          </w:rPr>
        </w:r>
        <w:r w:rsidR="008F7B1E" w:rsidRPr="008F7B1E">
          <w:rPr>
            <w:rFonts w:asciiTheme="minorEastAsia" w:hAnsiTheme="minorEastAsia"/>
            <w:noProof/>
            <w:webHidden/>
            <w:sz w:val="24"/>
            <w:szCs w:val="24"/>
          </w:rPr>
          <w:fldChar w:fldCharType="separate"/>
        </w:r>
        <w:r w:rsidR="008F7B1E" w:rsidRPr="008F7B1E">
          <w:rPr>
            <w:rFonts w:asciiTheme="minorEastAsia" w:hAnsiTheme="minorEastAsia"/>
            <w:noProof/>
            <w:webHidden/>
            <w:sz w:val="24"/>
            <w:szCs w:val="24"/>
          </w:rPr>
          <w:t>39</w:t>
        </w:r>
        <w:r w:rsidR="008F7B1E" w:rsidRPr="008F7B1E">
          <w:rPr>
            <w:rFonts w:asciiTheme="minorEastAsia" w:hAnsiTheme="minorEastAsia"/>
            <w:noProof/>
            <w:webHidden/>
            <w:sz w:val="24"/>
            <w:szCs w:val="24"/>
          </w:rPr>
          <w:fldChar w:fldCharType="end"/>
        </w:r>
      </w:hyperlink>
    </w:p>
    <w:p w:rsidR="00DF2ABA" w:rsidRPr="00DF2ABA" w:rsidRDefault="00DF2ABA" w:rsidP="00E02F5D">
      <w:pPr>
        <w:spacing w:afterLines="50" w:after="156" w:line="440" w:lineRule="exact"/>
        <w:jc w:val="center"/>
        <w:rPr>
          <w:rFonts w:eastAsia="黑体"/>
          <w:b/>
          <w:sz w:val="24"/>
          <w:szCs w:val="24"/>
        </w:rPr>
      </w:pPr>
      <w:r w:rsidRPr="00DF2ABA">
        <w:rPr>
          <w:rFonts w:asciiTheme="minorEastAsia" w:hAnsiTheme="minorEastAsia"/>
          <w:sz w:val="24"/>
          <w:szCs w:val="24"/>
        </w:rPr>
        <w:fldChar w:fldCharType="end"/>
      </w:r>
    </w:p>
    <w:p w:rsidR="00665F08" w:rsidRDefault="00665F08">
      <w:pPr>
        <w:spacing w:line="120" w:lineRule="auto"/>
        <w:jc w:val="center"/>
        <w:rPr>
          <w:rFonts w:eastAsia="黑体"/>
          <w:b/>
          <w:color w:val="FF0000"/>
          <w:sz w:val="32"/>
          <w:szCs w:val="32"/>
        </w:rPr>
      </w:pPr>
    </w:p>
    <w:p w:rsidR="00DF2ABA" w:rsidRDefault="00DF2ABA">
      <w:pPr>
        <w:spacing w:line="120" w:lineRule="auto"/>
        <w:jc w:val="center"/>
        <w:rPr>
          <w:rFonts w:eastAsia="黑体"/>
          <w:b/>
          <w:color w:val="FF0000"/>
          <w:sz w:val="32"/>
          <w:szCs w:val="32"/>
        </w:rPr>
      </w:pPr>
    </w:p>
    <w:p w:rsidR="00DF2ABA" w:rsidRDefault="00DF2ABA">
      <w:pPr>
        <w:spacing w:line="120" w:lineRule="auto"/>
        <w:jc w:val="center"/>
        <w:rPr>
          <w:rFonts w:eastAsia="黑体"/>
          <w:b/>
          <w:color w:val="FF0000"/>
          <w:sz w:val="32"/>
          <w:szCs w:val="32"/>
        </w:rPr>
      </w:pPr>
    </w:p>
    <w:p w:rsidR="00DF2ABA" w:rsidRDefault="00DF2ABA">
      <w:pPr>
        <w:spacing w:line="120" w:lineRule="auto"/>
        <w:jc w:val="center"/>
        <w:rPr>
          <w:rFonts w:eastAsia="黑体"/>
          <w:b/>
          <w:color w:val="FF0000"/>
          <w:sz w:val="32"/>
          <w:szCs w:val="32"/>
        </w:rPr>
      </w:pPr>
    </w:p>
    <w:p w:rsidR="00665F08" w:rsidRDefault="00665F08" w:rsidP="00E02F5D">
      <w:pPr>
        <w:spacing w:afterLines="50" w:after="156"/>
        <w:jc w:val="center"/>
        <w:rPr>
          <w:rFonts w:eastAsia="黑体"/>
          <w:b/>
          <w:sz w:val="32"/>
          <w:szCs w:val="32"/>
        </w:rPr>
      </w:pPr>
    </w:p>
    <w:p w:rsidR="00665F08" w:rsidRDefault="00665F08" w:rsidP="00E02F5D">
      <w:pPr>
        <w:spacing w:afterLines="50" w:after="156"/>
        <w:jc w:val="center"/>
        <w:rPr>
          <w:rFonts w:eastAsia="黑体"/>
          <w:b/>
          <w:sz w:val="32"/>
          <w:szCs w:val="32"/>
        </w:rPr>
      </w:pPr>
    </w:p>
    <w:p w:rsidR="00665F08" w:rsidRDefault="00665F08" w:rsidP="00E02F5D">
      <w:pPr>
        <w:spacing w:afterLines="50" w:after="156"/>
        <w:jc w:val="center"/>
        <w:rPr>
          <w:rFonts w:eastAsia="黑体"/>
          <w:b/>
          <w:sz w:val="32"/>
          <w:szCs w:val="32"/>
        </w:rPr>
      </w:pPr>
    </w:p>
    <w:p w:rsidR="00665F08" w:rsidRDefault="0001083A" w:rsidP="00E02F5D">
      <w:pPr>
        <w:spacing w:afterLines="50" w:after="156"/>
        <w:jc w:val="center"/>
        <w:rPr>
          <w:rFonts w:eastAsia="黑体"/>
          <w:b/>
          <w:sz w:val="32"/>
          <w:szCs w:val="32"/>
        </w:rPr>
      </w:pPr>
      <w:r>
        <w:rPr>
          <w:rFonts w:eastAsia="黑体" w:hint="eastAsia"/>
          <w:b/>
          <w:sz w:val="32"/>
          <w:szCs w:val="32"/>
        </w:rPr>
        <w:lastRenderedPageBreak/>
        <w:t>怀化职业技术学院</w:t>
      </w:r>
    </w:p>
    <w:p w:rsidR="00665F08" w:rsidRDefault="0001083A" w:rsidP="00DF2ABA">
      <w:pPr>
        <w:pStyle w:val="1"/>
        <w:jc w:val="center"/>
        <w:rPr>
          <w:rFonts w:eastAsia="黑体"/>
          <w:b w:val="0"/>
          <w:sz w:val="32"/>
          <w:szCs w:val="32"/>
        </w:rPr>
      </w:pPr>
      <w:bookmarkStart w:id="1" w:name="_Toc17284306"/>
      <w:r>
        <w:rPr>
          <w:rFonts w:eastAsia="黑体" w:hint="eastAsia"/>
          <w:sz w:val="32"/>
          <w:szCs w:val="32"/>
        </w:rPr>
        <w:t>物流信息与技术专业学生</w:t>
      </w:r>
      <w:r>
        <w:rPr>
          <w:rFonts w:eastAsia="黑体"/>
          <w:sz w:val="32"/>
          <w:szCs w:val="32"/>
        </w:rPr>
        <w:t>技能</w:t>
      </w:r>
      <w:r>
        <w:rPr>
          <w:rFonts w:eastAsia="黑体" w:hint="eastAsia"/>
          <w:sz w:val="32"/>
          <w:szCs w:val="32"/>
        </w:rPr>
        <w:t>考核</w:t>
      </w:r>
      <w:r>
        <w:rPr>
          <w:rFonts w:eastAsia="黑体"/>
          <w:sz w:val="32"/>
          <w:szCs w:val="32"/>
        </w:rPr>
        <w:t>标准</w:t>
      </w:r>
      <w:bookmarkEnd w:id="1"/>
    </w:p>
    <w:p w:rsidR="00665F08" w:rsidRDefault="0001083A">
      <w:pPr>
        <w:keepNext/>
        <w:keepLines/>
        <w:numPr>
          <w:ilvl w:val="0"/>
          <w:numId w:val="3"/>
        </w:numPr>
        <w:outlineLvl w:val="0"/>
        <w:rPr>
          <w:rFonts w:ascii="Times New Roman" w:eastAsia="黑体" w:hAnsi="Times New Roman"/>
          <w:bCs/>
          <w:kern w:val="44"/>
          <w:sz w:val="28"/>
          <w:szCs w:val="28"/>
        </w:rPr>
      </w:pPr>
      <w:bookmarkStart w:id="2" w:name="_Toc17284307"/>
      <w:bookmarkStart w:id="3" w:name="_Toc321750315"/>
      <w:r>
        <w:rPr>
          <w:rFonts w:ascii="Times New Roman" w:eastAsia="黑体" w:hAnsi="Times New Roman"/>
          <w:bCs/>
          <w:kern w:val="44"/>
          <w:sz w:val="28"/>
          <w:szCs w:val="28"/>
        </w:rPr>
        <w:t>专业名称及适用对象</w:t>
      </w:r>
      <w:bookmarkEnd w:id="2"/>
    </w:p>
    <w:p w:rsidR="00665F08" w:rsidRDefault="0001083A">
      <w:pPr>
        <w:spacing w:line="510" w:lineRule="exact"/>
        <w:ind w:left="554"/>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．专业名称</w:t>
      </w:r>
    </w:p>
    <w:p w:rsidR="00665F08" w:rsidRDefault="0001083A">
      <w:pPr>
        <w:spacing w:line="510" w:lineRule="exact"/>
        <w:ind w:firstLineChars="198" w:firstLine="475"/>
        <w:rPr>
          <w:rFonts w:ascii="Times New Roman" w:eastAsia="仿宋_GB2312" w:hAnsi="Times New Roman"/>
          <w:sz w:val="24"/>
          <w:szCs w:val="24"/>
        </w:rPr>
      </w:pPr>
      <w:r>
        <w:rPr>
          <w:rFonts w:ascii="Times New Roman" w:eastAsia="仿宋_GB2312" w:hAnsi="Times New Roman" w:hint="eastAsia"/>
          <w:sz w:val="24"/>
          <w:szCs w:val="24"/>
        </w:rPr>
        <w:t>物流信息技术专业</w:t>
      </w:r>
      <w:r>
        <w:rPr>
          <w:rFonts w:ascii="Times New Roman" w:eastAsia="仿宋_GB2312" w:hAnsi="Times New Roman"/>
          <w:sz w:val="24"/>
          <w:szCs w:val="24"/>
        </w:rPr>
        <w:t>（专业代码：</w:t>
      </w:r>
      <w:r>
        <w:rPr>
          <w:rFonts w:ascii="Times New Roman" w:eastAsia="仿宋_GB2312" w:hAnsi="Times New Roman" w:hint="eastAsia"/>
          <w:sz w:val="24"/>
          <w:szCs w:val="24"/>
        </w:rPr>
        <w:t>630902</w:t>
      </w:r>
      <w:r>
        <w:rPr>
          <w:rFonts w:ascii="Times New Roman" w:eastAsia="仿宋_GB2312" w:hAnsi="Times New Roman"/>
          <w:sz w:val="24"/>
          <w:szCs w:val="24"/>
        </w:rPr>
        <w:t>）。</w:t>
      </w:r>
    </w:p>
    <w:p w:rsidR="00665F08" w:rsidRDefault="0001083A">
      <w:pPr>
        <w:spacing w:line="510" w:lineRule="exact"/>
        <w:ind w:left="554"/>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．适用对象</w:t>
      </w:r>
    </w:p>
    <w:p w:rsidR="00665F08" w:rsidRDefault="0001083A">
      <w:pPr>
        <w:spacing w:line="510" w:lineRule="exact"/>
        <w:ind w:left="554"/>
        <w:rPr>
          <w:rFonts w:ascii="Times New Roman" w:eastAsia="仿宋_GB2312" w:hAnsi="Times New Roman"/>
          <w:sz w:val="24"/>
          <w:szCs w:val="24"/>
        </w:rPr>
      </w:pPr>
      <w:r>
        <w:rPr>
          <w:rFonts w:ascii="Times New Roman" w:eastAsia="仿宋_GB2312" w:hAnsi="Times New Roman" w:hint="eastAsia"/>
          <w:sz w:val="24"/>
          <w:szCs w:val="24"/>
        </w:rPr>
        <w:t>2020</w:t>
      </w:r>
      <w:r>
        <w:rPr>
          <w:rFonts w:ascii="Times New Roman" w:eastAsia="仿宋_GB2312" w:hAnsi="Times New Roman" w:hint="eastAsia"/>
          <w:sz w:val="24"/>
          <w:szCs w:val="24"/>
        </w:rPr>
        <w:t>级物流信息技术专业</w:t>
      </w:r>
      <w:r>
        <w:rPr>
          <w:rFonts w:ascii="Times New Roman" w:eastAsia="仿宋_GB2312" w:hAnsi="Times New Roman"/>
          <w:sz w:val="24"/>
          <w:szCs w:val="24"/>
        </w:rPr>
        <w:t>高职全日制在籍毕业年级学生。</w:t>
      </w:r>
    </w:p>
    <w:p w:rsidR="00665F08" w:rsidRDefault="0001083A">
      <w:pPr>
        <w:keepNext/>
        <w:keepLines/>
        <w:ind w:firstLineChars="200" w:firstLine="560"/>
        <w:outlineLvl w:val="0"/>
        <w:rPr>
          <w:rFonts w:ascii="Times New Roman" w:eastAsia="黑体" w:hAnsi="Times New Roman"/>
          <w:bCs/>
          <w:kern w:val="44"/>
          <w:sz w:val="28"/>
          <w:szCs w:val="28"/>
        </w:rPr>
      </w:pPr>
      <w:bookmarkStart w:id="4" w:name="_Toc321750318"/>
      <w:bookmarkStart w:id="5" w:name="_Toc17284308"/>
      <w:bookmarkEnd w:id="3"/>
      <w:r>
        <w:rPr>
          <w:rFonts w:ascii="Times New Roman" w:eastAsia="黑体" w:hAnsi="Times New Roman"/>
          <w:bCs/>
          <w:kern w:val="44"/>
          <w:sz w:val="28"/>
          <w:szCs w:val="28"/>
        </w:rPr>
        <w:t>二、</w:t>
      </w:r>
      <w:bookmarkEnd w:id="4"/>
      <w:r>
        <w:rPr>
          <w:rFonts w:ascii="Times New Roman" w:eastAsia="黑体" w:hAnsi="Times New Roman"/>
          <w:bCs/>
          <w:kern w:val="44"/>
          <w:sz w:val="28"/>
          <w:szCs w:val="28"/>
        </w:rPr>
        <w:t>考核目标</w:t>
      </w:r>
      <w:bookmarkEnd w:id="5"/>
    </w:p>
    <w:p w:rsidR="00665F08" w:rsidRDefault="0001083A">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以物流行业企业、现代物流园区等相关职业岗位技能为重点，强调学生自学能力的培养和学生随机应变的事件处理能力，以就业服务为导向，突出核心技能训练，开发具有鲜明职业教育特色、面向物流信息技术专业学生专业技能抽查的考试标准，整体提升技能型物流人才培养水平和质量，有效增强物流职业教育的社会服务能力和吸引力。 </w:t>
      </w:r>
    </w:p>
    <w:p w:rsidR="00665F08" w:rsidRDefault="0001083A">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具体目标： </w:t>
      </w:r>
    </w:p>
    <w:p w:rsidR="00665F08" w:rsidRDefault="0001083A">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1、以物流行业企业、现代物流园区相关职业岗位技能为重点，按物流通用业务运作流程为主线，以物流业务相关的信息管理系统和信息处理设备为载体，构建基本任务模块+任选任务模块的专业技能抽查测试内容体系。 </w:t>
      </w:r>
    </w:p>
    <w:p w:rsidR="00665F08" w:rsidRDefault="0001083A">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2、以满足现代物流业务管理的系统性、业务运作的高效性、业务数据的安全性和业务成本的经济性为考试目标，制定技能模块中各技能考试点的操作标准和评分标准。 </w:t>
      </w:r>
    </w:p>
    <w:p w:rsidR="00665F08" w:rsidRDefault="0001083A">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3、以物流企业或物流园区业务运作全程信息化管理方式为背景，以培养学生分析问题、解决问题的能力为宗旨，根据物流信息技术专业技能特点，按照物流管理的业务流程完善信息系统操作与维护技能、物流信息系统数据处理与维护技能、物流信息设备组装与维护技能、物流企业（园区）信息化方案设计与实施技能。 </w:t>
      </w:r>
    </w:p>
    <w:p w:rsidR="00665F08" w:rsidRDefault="0001083A">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4、以推动物流类专业教学模式和教学内容改革、改善专业实习实训条件、加</w:t>
      </w:r>
      <w:r>
        <w:rPr>
          <w:rFonts w:ascii="仿宋" w:eastAsia="仿宋" w:hAnsi="仿宋" w:cs="仿宋" w:hint="eastAsia"/>
          <w:sz w:val="24"/>
          <w:szCs w:val="24"/>
        </w:rPr>
        <w:lastRenderedPageBreak/>
        <w:t xml:space="preserve">强专业设置标准建设为目标，进行技能测试场地、设备要求的开发设计。 </w:t>
      </w:r>
    </w:p>
    <w:p w:rsidR="00665F08" w:rsidRDefault="0001083A">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检验学生的职业素养和专业技能：检验学生的职业素养，是否具有较强的物流信息技术专业领域的基础理论知识、团队合作精神和客户服务意识；检验学生各项物流技术的掌握程度，能否合理的运用各种物流技术进行相应的实操任务设计等，从而体现学校在物流信息技术专业上的教学水平和教学改革情况。</w:t>
      </w:r>
    </w:p>
    <w:p w:rsidR="00665F08" w:rsidRDefault="0001083A">
      <w:pPr>
        <w:keepNext/>
        <w:keepLines/>
        <w:ind w:firstLineChars="200" w:firstLine="560"/>
        <w:outlineLvl w:val="0"/>
        <w:rPr>
          <w:rFonts w:ascii="Times New Roman" w:eastAsia="黑体" w:hAnsi="Times New Roman"/>
          <w:bCs/>
          <w:kern w:val="44"/>
          <w:sz w:val="28"/>
          <w:szCs w:val="28"/>
        </w:rPr>
      </w:pPr>
      <w:bookmarkStart w:id="6" w:name="_Toc17284309"/>
      <w:r>
        <w:rPr>
          <w:rFonts w:ascii="Times New Roman" w:eastAsia="黑体" w:hAnsi="Times New Roman"/>
          <w:bCs/>
          <w:kern w:val="44"/>
          <w:sz w:val="28"/>
          <w:szCs w:val="28"/>
        </w:rPr>
        <w:t>三、考核内容</w:t>
      </w:r>
      <w:bookmarkEnd w:id="6"/>
    </w:p>
    <w:p w:rsidR="00665F08" w:rsidRDefault="0001083A">
      <w:pPr>
        <w:snapToGrid w:val="0"/>
        <w:spacing w:line="360" w:lineRule="auto"/>
        <w:ind w:firstLineChars="200" w:firstLine="480"/>
        <w:rPr>
          <w:rFonts w:ascii="Times New Roman" w:eastAsia="仿宋_GB2312" w:hAnsi="Times New Roman"/>
          <w:sz w:val="24"/>
          <w:szCs w:val="24"/>
        </w:rPr>
      </w:pPr>
      <w:bookmarkStart w:id="7" w:name="_Toc14327725"/>
      <w:r>
        <w:rPr>
          <w:rFonts w:ascii="Times New Roman" w:eastAsia="仿宋_GB2312" w:hAnsi="Times New Roman" w:hint="eastAsia"/>
          <w:sz w:val="24"/>
          <w:szCs w:val="24"/>
        </w:rPr>
        <w:t>模块</w:t>
      </w:r>
      <w:r>
        <w:rPr>
          <w:rFonts w:ascii="Times New Roman" w:eastAsia="仿宋_GB2312" w:hAnsi="Times New Roman"/>
          <w:sz w:val="24"/>
          <w:szCs w:val="24"/>
        </w:rPr>
        <w:t xml:space="preserve"> </w:t>
      </w:r>
      <w:r>
        <w:rPr>
          <w:rFonts w:ascii="Times New Roman" w:eastAsia="仿宋_GB2312" w:hAnsi="Times New Roman" w:hint="eastAsia"/>
          <w:sz w:val="24"/>
          <w:szCs w:val="24"/>
        </w:rPr>
        <w:t>1</w:t>
      </w:r>
      <w:r>
        <w:rPr>
          <w:rFonts w:ascii="Times New Roman" w:eastAsia="仿宋_GB2312" w:hAnsi="Times New Roman" w:hint="eastAsia"/>
          <w:sz w:val="24"/>
          <w:szCs w:val="24"/>
        </w:rPr>
        <w:t>物流信息技术专业核心课程理论知识检测</w:t>
      </w:r>
      <w:bookmarkEnd w:id="7"/>
    </w:p>
    <w:p w:rsidR="00665F08" w:rsidRDefault="0001083A">
      <w:pPr>
        <w:snapToGrid w:val="0"/>
        <w:spacing w:line="36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模块描述：根据人才培养方案中专业核心课程的设置，对相应课程的专业理论知识建设题库，根据题库设置，学生随机组卷，对专业核心课程的理论知识进行测验。要求学生掌握核心课程的基础理论知识等。</w:t>
      </w:r>
    </w:p>
    <w:p w:rsidR="00665F08" w:rsidRDefault="0001083A">
      <w:pPr>
        <w:snapToGrid w:val="0"/>
        <w:spacing w:line="360" w:lineRule="auto"/>
        <w:ind w:firstLineChars="200" w:firstLine="480"/>
        <w:rPr>
          <w:rFonts w:ascii="Times New Roman" w:eastAsia="仿宋_GB2312" w:hAnsi="Times New Roman"/>
          <w:sz w:val="24"/>
          <w:szCs w:val="24"/>
        </w:rPr>
      </w:pPr>
      <w:bookmarkStart w:id="8" w:name="_Toc14327726"/>
      <w:r>
        <w:rPr>
          <w:rFonts w:ascii="Times New Roman" w:eastAsia="仿宋_GB2312" w:hAnsi="Times New Roman" w:hint="eastAsia"/>
          <w:sz w:val="24"/>
          <w:szCs w:val="24"/>
        </w:rPr>
        <w:t>模块</w:t>
      </w:r>
      <w:r>
        <w:rPr>
          <w:rFonts w:ascii="Times New Roman" w:eastAsia="仿宋_GB2312" w:hAnsi="Times New Roman"/>
          <w:sz w:val="24"/>
          <w:szCs w:val="24"/>
        </w:rPr>
        <w:t xml:space="preserve"> </w:t>
      </w:r>
      <w:r>
        <w:rPr>
          <w:rFonts w:ascii="Times New Roman" w:eastAsia="仿宋_GB2312" w:hAnsi="Times New Roman" w:hint="eastAsia"/>
          <w:sz w:val="24"/>
          <w:szCs w:val="24"/>
        </w:rPr>
        <w:t xml:space="preserve">2 </w:t>
      </w:r>
      <w:r>
        <w:rPr>
          <w:rFonts w:ascii="Times New Roman" w:eastAsia="仿宋_GB2312" w:hAnsi="Times New Roman" w:hint="eastAsia"/>
          <w:sz w:val="24"/>
          <w:szCs w:val="24"/>
        </w:rPr>
        <w:t>基于</w:t>
      </w:r>
      <w:r>
        <w:rPr>
          <w:rFonts w:ascii="Times New Roman" w:eastAsia="仿宋_GB2312" w:hAnsi="Times New Roman"/>
          <w:sz w:val="24"/>
          <w:szCs w:val="24"/>
        </w:rPr>
        <w:t xml:space="preserve"> </w:t>
      </w:r>
      <w:r>
        <w:rPr>
          <w:rFonts w:ascii="Times New Roman" w:eastAsia="仿宋_GB2312" w:hAnsi="Times New Roman" w:hint="eastAsia"/>
          <w:sz w:val="24"/>
          <w:szCs w:val="24"/>
        </w:rPr>
        <w:t xml:space="preserve">RFID </w:t>
      </w:r>
      <w:r>
        <w:rPr>
          <w:rFonts w:ascii="Times New Roman" w:eastAsia="仿宋_GB2312" w:hAnsi="Times New Roman" w:hint="eastAsia"/>
          <w:sz w:val="24"/>
          <w:szCs w:val="24"/>
        </w:rPr>
        <w:t>技术的物流业务数据采集技能</w:t>
      </w:r>
      <w:bookmarkEnd w:id="8"/>
      <w:r>
        <w:rPr>
          <w:rFonts w:ascii="Times New Roman" w:eastAsia="仿宋_GB2312" w:hAnsi="Times New Roman" w:hint="eastAsia"/>
          <w:sz w:val="24"/>
          <w:szCs w:val="24"/>
        </w:rPr>
        <w:t xml:space="preserve"> </w:t>
      </w:r>
    </w:p>
    <w:p w:rsidR="00665F08" w:rsidRDefault="0001083A">
      <w:pPr>
        <w:snapToGrid w:val="0"/>
        <w:spacing w:line="36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模块描述：</w:t>
      </w:r>
      <w:r>
        <w:rPr>
          <w:rFonts w:ascii="Times New Roman" w:eastAsia="仿宋_GB2312" w:hAnsi="Times New Roman" w:hint="eastAsia"/>
          <w:sz w:val="24"/>
          <w:szCs w:val="24"/>
        </w:rPr>
        <w:t xml:space="preserve">RFID </w:t>
      </w:r>
      <w:r>
        <w:rPr>
          <w:rFonts w:ascii="Times New Roman" w:eastAsia="仿宋_GB2312" w:hAnsi="Times New Roman" w:hint="eastAsia"/>
          <w:sz w:val="24"/>
          <w:szCs w:val="24"/>
        </w:rPr>
        <w:t>技术物流业务数据采集模块包括</w:t>
      </w:r>
      <w:r>
        <w:rPr>
          <w:rFonts w:ascii="Times New Roman" w:eastAsia="仿宋_GB2312" w:hAnsi="Times New Roman" w:hint="eastAsia"/>
          <w:sz w:val="24"/>
          <w:szCs w:val="24"/>
        </w:rPr>
        <w:t xml:space="preserve"> RFID </w:t>
      </w:r>
      <w:r>
        <w:rPr>
          <w:rFonts w:ascii="Times New Roman" w:eastAsia="仿宋_GB2312" w:hAnsi="Times New Roman" w:hint="eastAsia"/>
          <w:sz w:val="24"/>
          <w:szCs w:val="24"/>
        </w:rPr>
        <w:t>工作环境搭建与配置、</w:t>
      </w:r>
      <w:r>
        <w:rPr>
          <w:rFonts w:ascii="Times New Roman" w:eastAsia="仿宋_GB2312" w:hAnsi="Times New Roman" w:hint="eastAsia"/>
          <w:sz w:val="24"/>
          <w:szCs w:val="24"/>
        </w:rPr>
        <w:t xml:space="preserve">RFID </w:t>
      </w:r>
      <w:r>
        <w:rPr>
          <w:rFonts w:ascii="Times New Roman" w:eastAsia="仿宋_GB2312" w:hAnsi="Times New Roman" w:hint="eastAsia"/>
          <w:sz w:val="24"/>
          <w:szCs w:val="24"/>
        </w:rPr>
        <w:t>物流业务数据采集、</w:t>
      </w:r>
      <w:r>
        <w:rPr>
          <w:rFonts w:ascii="Times New Roman" w:eastAsia="仿宋_GB2312" w:hAnsi="Times New Roman" w:hint="eastAsia"/>
          <w:sz w:val="24"/>
          <w:szCs w:val="24"/>
        </w:rPr>
        <w:t xml:space="preserve">RFID </w:t>
      </w:r>
      <w:r>
        <w:rPr>
          <w:rFonts w:ascii="Times New Roman" w:eastAsia="仿宋_GB2312" w:hAnsi="Times New Roman" w:hint="eastAsia"/>
          <w:sz w:val="24"/>
          <w:szCs w:val="24"/>
        </w:rPr>
        <w:t>数据分析三个抽查项目。主要用于考核学生能够根据物流企业的实际情况需要进行</w:t>
      </w:r>
      <w:r>
        <w:rPr>
          <w:rFonts w:ascii="Times New Roman" w:eastAsia="仿宋_GB2312" w:hAnsi="Times New Roman" w:hint="eastAsia"/>
          <w:sz w:val="24"/>
          <w:szCs w:val="24"/>
        </w:rPr>
        <w:t xml:space="preserve"> RFID </w:t>
      </w:r>
      <w:r>
        <w:rPr>
          <w:rFonts w:ascii="Times New Roman" w:eastAsia="仿宋_GB2312" w:hAnsi="Times New Roman" w:hint="eastAsia"/>
          <w:sz w:val="24"/>
          <w:szCs w:val="24"/>
        </w:rPr>
        <w:t>系统的建设与维护，能够进行</w:t>
      </w:r>
      <w:r>
        <w:rPr>
          <w:rFonts w:ascii="Times New Roman" w:eastAsia="仿宋_GB2312" w:hAnsi="Times New Roman" w:hint="eastAsia"/>
          <w:sz w:val="24"/>
          <w:szCs w:val="24"/>
        </w:rPr>
        <w:t xml:space="preserve"> RFID </w:t>
      </w:r>
      <w:r>
        <w:rPr>
          <w:rFonts w:ascii="Times New Roman" w:eastAsia="仿宋_GB2312" w:hAnsi="Times New Roman" w:hint="eastAsia"/>
          <w:sz w:val="24"/>
          <w:szCs w:val="24"/>
        </w:rPr>
        <w:t>读写系统硬件环境的物理搭建、能根据实际需要选择</w:t>
      </w:r>
      <w:r>
        <w:rPr>
          <w:rFonts w:ascii="Times New Roman" w:eastAsia="仿宋_GB2312" w:hAnsi="Times New Roman" w:hint="eastAsia"/>
          <w:sz w:val="24"/>
          <w:szCs w:val="24"/>
        </w:rPr>
        <w:t xml:space="preserve"> RFID </w:t>
      </w:r>
      <w:r>
        <w:rPr>
          <w:rFonts w:ascii="Times New Roman" w:eastAsia="仿宋_GB2312" w:hAnsi="Times New Roman" w:hint="eastAsia"/>
          <w:sz w:val="24"/>
          <w:szCs w:val="24"/>
        </w:rPr>
        <w:t>与计算机连接的方式；能使用</w:t>
      </w:r>
      <w:r>
        <w:rPr>
          <w:rFonts w:ascii="Times New Roman" w:eastAsia="仿宋_GB2312" w:hAnsi="Times New Roman" w:hint="eastAsia"/>
          <w:sz w:val="24"/>
          <w:szCs w:val="24"/>
        </w:rPr>
        <w:t xml:space="preserve"> RFID </w:t>
      </w:r>
      <w:r>
        <w:rPr>
          <w:rFonts w:ascii="Times New Roman" w:eastAsia="仿宋_GB2312" w:hAnsi="Times New Roman" w:hint="eastAsia"/>
          <w:sz w:val="24"/>
          <w:szCs w:val="24"/>
        </w:rPr>
        <w:t>读写器读写</w:t>
      </w:r>
      <w:r>
        <w:rPr>
          <w:rFonts w:ascii="Times New Roman" w:eastAsia="仿宋_GB2312" w:hAnsi="Times New Roman" w:hint="eastAsia"/>
          <w:sz w:val="24"/>
          <w:szCs w:val="24"/>
        </w:rPr>
        <w:t xml:space="preserve"> RFID </w:t>
      </w:r>
      <w:r>
        <w:rPr>
          <w:rFonts w:ascii="Times New Roman" w:eastAsia="仿宋_GB2312" w:hAnsi="Times New Roman" w:hint="eastAsia"/>
          <w:sz w:val="24"/>
          <w:szCs w:val="24"/>
        </w:rPr>
        <w:t>标签数据。</w:t>
      </w:r>
      <w:r>
        <w:rPr>
          <w:rFonts w:ascii="Times New Roman" w:eastAsia="仿宋_GB2312" w:hAnsi="Times New Roman" w:hint="eastAsia"/>
          <w:sz w:val="24"/>
          <w:szCs w:val="24"/>
        </w:rPr>
        <w:t xml:space="preserve"> </w:t>
      </w:r>
    </w:p>
    <w:p w:rsidR="00665F08" w:rsidRDefault="0001083A">
      <w:pPr>
        <w:snapToGrid w:val="0"/>
        <w:spacing w:line="360" w:lineRule="auto"/>
        <w:ind w:firstLineChars="200" w:firstLine="480"/>
        <w:rPr>
          <w:rFonts w:ascii="Times New Roman" w:eastAsia="仿宋_GB2312" w:hAnsi="Times New Roman"/>
          <w:sz w:val="24"/>
          <w:szCs w:val="24"/>
        </w:rPr>
      </w:pPr>
      <w:bookmarkStart w:id="9" w:name="_Toc14327727"/>
      <w:r>
        <w:rPr>
          <w:rFonts w:ascii="Times New Roman" w:eastAsia="仿宋_GB2312" w:hAnsi="Times New Roman" w:hint="eastAsia"/>
          <w:sz w:val="24"/>
          <w:szCs w:val="24"/>
        </w:rPr>
        <w:t>模块</w:t>
      </w:r>
      <w:r>
        <w:rPr>
          <w:rFonts w:ascii="Times New Roman" w:eastAsia="仿宋_GB2312" w:hAnsi="Times New Roman"/>
          <w:sz w:val="24"/>
          <w:szCs w:val="24"/>
        </w:rPr>
        <w:t xml:space="preserve"> 3 </w:t>
      </w:r>
      <w:r>
        <w:rPr>
          <w:rFonts w:ascii="Times New Roman" w:eastAsia="仿宋_GB2312" w:hAnsi="Times New Roman" w:hint="eastAsia"/>
          <w:sz w:val="24"/>
          <w:szCs w:val="24"/>
        </w:rPr>
        <w:t>基于条码技术的物流业务数据采集技能</w:t>
      </w:r>
      <w:bookmarkEnd w:id="9"/>
      <w:r>
        <w:rPr>
          <w:rFonts w:ascii="Times New Roman" w:eastAsia="仿宋_GB2312" w:hAnsi="Times New Roman"/>
          <w:sz w:val="24"/>
          <w:szCs w:val="24"/>
        </w:rPr>
        <w:t xml:space="preserve"> </w:t>
      </w:r>
    </w:p>
    <w:p w:rsidR="00665F08" w:rsidRDefault="0001083A">
      <w:pPr>
        <w:snapToGrid w:val="0"/>
        <w:spacing w:line="36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模块描述：条码技术物流业务数据采集模块主要用来检验物流信息技术专业的学生是否掌握面向所有岗位或岗位群工作的基于条码技术的物流业务数据采集技能。包括条码软硬件的安装、条码标签的设计与制作、条码标签的打印与存档、条码类型的选择与运用等考核点，要求学生能够根据需要设计和制作不同类型和不同应用场合的条码标签，并能熟练相关的软件硬件的基本维护和操作。</w:t>
      </w:r>
      <w:r>
        <w:rPr>
          <w:rFonts w:ascii="Times New Roman" w:eastAsia="仿宋_GB2312" w:hAnsi="Times New Roman" w:hint="eastAsia"/>
          <w:sz w:val="24"/>
          <w:szCs w:val="24"/>
        </w:rPr>
        <w:t xml:space="preserve"> </w:t>
      </w:r>
    </w:p>
    <w:p w:rsidR="00665F08" w:rsidRDefault="0001083A">
      <w:pPr>
        <w:snapToGrid w:val="0"/>
        <w:spacing w:line="360" w:lineRule="auto"/>
        <w:ind w:firstLineChars="200" w:firstLine="480"/>
        <w:rPr>
          <w:rFonts w:ascii="Times New Roman" w:eastAsia="仿宋_GB2312" w:hAnsi="Times New Roman"/>
          <w:sz w:val="24"/>
          <w:szCs w:val="24"/>
        </w:rPr>
      </w:pPr>
      <w:bookmarkStart w:id="10" w:name="_Toc14327728"/>
      <w:r>
        <w:rPr>
          <w:rFonts w:ascii="Times New Roman" w:eastAsia="仿宋_GB2312" w:hAnsi="Times New Roman" w:hint="eastAsia"/>
          <w:sz w:val="24"/>
          <w:szCs w:val="24"/>
        </w:rPr>
        <w:t>模块</w:t>
      </w:r>
      <w:r>
        <w:rPr>
          <w:rFonts w:ascii="Times New Roman" w:eastAsia="仿宋_GB2312" w:hAnsi="Times New Roman"/>
          <w:sz w:val="24"/>
          <w:szCs w:val="24"/>
        </w:rPr>
        <w:t xml:space="preserve"> </w:t>
      </w:r>
      <w:r>
        <w:rPr>
          <w:rFonts w:ascii="Times New Roman" w:eastAsia="仿宋_GB2312" w:hAnsi="Times New Roman" w:hint="eastAsia"/>
          <w:sz w:val="24"/>
          <w:szCs w:val="24"/>
        </w:rPr>
        <w:t xml:space="preserve">4 </w:t>
      </w:r>
      <w:r>
        <w:rPr>
          <w:rFonts w:ascii="Times New Roman" w:eastAsia="仿宋_GB2312" w:hAnsi="Times New Roman" w:hint="eastAsia"/>
          <w:sz w:val="24"/>
          <w:szCs w:val="24"/>
        </w:rPr>
        <w:t>物流业务管理系统应用技能</w:t>
      </w:r>
      <w:bookmarkEnd w:id="10"/>
      <w:r>
        <w:rPr>
          <w:rFonts w:ascii="Times New Roman" w:eastAsia="仿宋_GB2312" w:hAnsi="Times New Roman" w:hint="eastAsia"/>
          <w:sz w:val="24"/>
          <w:szCs w:val="24"/>
        </w:rPr>
        <w:t xml:space="preserve"> </w:t>
      </w:r>
    </w:p>
    <w:p w:rsidR="00665F08" w:rsidRDefault="0001083A">
      <w:pPr>
        <w:snapToGrid w:val="0"/>
        <w:spacing w:line="36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模块描述：物流信息管理系统应用与操作模块包括</w:t>
      </w:r>
      <w:r>
        <w:rPr>
          <w:rFonts w:ascii="Times New Roman" w:eastAsia="仿宋_GB2312" w:hAnsi="Times New Roman" w:hint="eastAsia"/>
          <w:sz w:val="24"/>
          <w:szCs w:val="24"/>
        </w:rPr>
        <w:t xml:space="preserve"> OMS </w:t>
      </w:r>
      <w:r>
        <w:rPr>
          <w:rFonts w:ascii="Times New Roman" w:eastAsia="仿宋_GB2312" w:hAnsi="Times New Roman" w:hint="eastAsia"/>
          <w:sz w:val="24"/>
          <w:szCs w:val="24"/>
        </w:rPr>
        <w:t>系统操作和</w:t>
      </w:r>
      <w:r>
        <w:rPr>
          <w:rFonts w:ascii="Times New Roman" w:eastAsia="仿宋_GB2312" w:hAnsi="Times New Roman" w:hint="eastAsia"/>
          <w:sz w:val="24"/>
          <w:szCs w:val="24"/>
        </w:rPr>
        <w:t xml:space="preserve">WMS </w:t>
      </w:r>
      <w:r>
        <w:rPr>
          <w:rFonts w:ascii="Times New Roman" w:eastAsia="仿宋_GB2312" w:hAnsi="Times New Roman" w:hint="eastAsia"/>
          <w:sz w:val="24"/>
          <w:szCs w:val="24"/>
        </w:rPr>
        <w:t>系统操作两个个抽查项目。主要用于考核学生能够根据物流企业的实际需要进行物流信息的管</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理与维护，能熟练操作订单管理系统软件、仓储管理系统软件和运输管理系统软件；能使用物流信息管理系统去处理对应的物流业务；能对物流信息管理系统的数据进行分析和决策。</w:t>
      </w:r>
    </w:p>
    <w:p w:rsidR="00665F08" w:rsidRDefault="0001083A">
      <w:pPr>
        <w:keepNext/>
        <w:keepLines/>
        <w:ind w:firstLineChars="200" w:firstLine="560"/>
        <w:outlineLvl w:val="0"/>
        <w:rPr>
          <w:rFonts w:ascii="Times New Roman" w:eastAsia="黑体" w:hAnsi="Times New Roman"/>
          <w:bCs/>
          <w:kern w:val="44"/>
          <w:sz w:val="28"/>
          <w:szCs w:val="28"/>
        </w:rPr>
      </w:pPr>
      <w:bookmarkStart w:id="11" w:name="_Toc17284310"/>
      <w:r>
        <w:rPr>
          <w:rFonts w:ascii="Times New Roman" w:eastAsia="黑体" w:hAnsi="Times New Roman"/>
          <w:bCs/>
          <w:kern w:val="44"/>
          <w:sz w:val="28"/>
          <w:szCs w:val="28"/>
        </w:rPr>
        <w:lastRenderedPageBreak/>
        <w:t>四、评价标准</w:t>
      </w:r>
      <w:bookmarkEnd w:id="11"/>
    </w:p>
    <w:p w:rsidR="00665F08" w:rsidRDefault="0001083A">
      <w:pPr>
        <w:pStyle w:val="3"/>
        <w:rPr>
          <w:rFonts w:ascii="仿宋" w:eastAsia="仿宋" w:hAnsi="仿宋" w:cs="仿宋"/>
          <w:b w:val="0"/>
          <w:bCs w:val="0"/>
          <w:sz w:val="24"/>
          <w:szCs w:val="24"/>
        </w:rPr>
      </w:pPr>
      <w:bookmarkStart w:id="12" w:name="_Toc14327730"/>
      <w:bookmarkStart w:id="13" w:name="_Toc17284311"/>
      <w:r>
        <w:rPr>
          <w:rFonts w:ascii="仿宋" w:eastAsia="仿宋" w:hAnsi="仿宋" w:cs="仿宋" w:hint="eastAsia"/>
          <w:b w:val="0"/>
          <w:bCs w:val="0"/>
          <w:sz w:val="24"/>
          <w:szCs w:val="24"/>
        </w:rPr>
        <w:t>模块 1物流信息技术专业核心课程理论知识检测</w:t>
      </w:r>
      <w:bookmarkEnd w:id="12"/>
      <w:bookmarkEnd w:id="13"/>
    </w:p>
    <w:p w:rsidR="00665F08" w:rsidRDefault="0001083A">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考试系统随机组卷，共100道题，题型包括：单项选择题、多项选择题和判断题，分值为每题1分，总分100分，用时60分钟。</w:t>
      </w:r>
    </w:p>
    <w:p w:rsidR="00665F08" w:rsidRDefault="0001083A">
      <w:pPr>
        <w:pStyle w:val="3"/>
        <w:rPr>
          <w:rFonts w:ascii="仿宋" w:eastAsia="仿宋" w:hAnsi="仿宋" w:cs="仿宋"/>
          <w:b w:val="0"/>
          <w:bCs w:val="0"/>
          <w:sz w:val="24"/>
          <w:szCs w:val="24"/>
        </w:rPr>
      </w:pPr>
      <w:bookmarkStart w:id="14" w:name="_Toc14327731"/>
      <w:bookmarkStart w:id="15" w:name="_Toc17284312"/>
      <w:r>
        <w:rPr>
          <w:rFonts w:ascii="仿宋" w:eastAsia="仿宋" w:hAnsi="仿宋" w:cs="仿宋" w:hint="eastAsia"/>
          <w:b w:val="0"/>
          <w:bCs w:val="0"/>
          <w:sz w:val="24"/>
          <w:szCs w:val="24"/>
        </w:rPr>
        <w:t>模块 2 基于 RFID 技术的物流业务数据采集技能</w:t>
      </w:r>
      <w:bookmarkEnd w:id="14"/>
      <w:bookmarkEnd w:id="15"/>
      <w:r>
        <w:rPr>
          <w:rFonts w:ascii="仿宋" w:eastAsia="仿宋" w:hAnsi="仿宋" w:cs="仿宋" w:hint="eastAsia"/>
          <w:b w:val="0"/>
          <w:bCs w:val="0"/>
          <w:sz w:val="24"/>
          <w:szCs w:val="24"/>
        </w:rPr>
        <w:t xml:space="preserve"> </w:t>
      </w:r>
    </w:p>
    <w:p w:rsidR="00665F08" w:rsidRDefault="00665F08">
      <w:pPr>
        <w:widowControl/>
        <w:jc w:val="center"/>
        <w:rPr>
          <w:rFonts w:ascii="仿宋" w:eastAsia="仿宋" w:hAnsi="仿宋" w:cs="仿宋"/>
          <w:sz w:val="24"/>
          <w:szCs w:val="24"/>
        </w:rPr>
      </w:pPr>
    </w:p>
    <w:p w:rsidR="00665F08" w:rsidRDefault="00665F08">
      <w:pPr>
        <w:widowControl/>
        <w:jc w:val="center"/>
        <w:rPr>
          <w:rFonts w:ascii="仿宋" w:eastAsia="仿宋" w:hAnsi="仿宋" w:cs="仿宋"/>
          <w:sz w:val="24"/>
          <w:szCs w:val="24"/>
        </w:rPr>
      </w:pPr>
    </w:p>
    <w:p w:rsidR="00665F08" w:rsidRDefault="0001083A">
      <w:pPr>
        <w:widowControl/>
        <w:jc w:val="center"/>
        <w:rPr>
          <w:rFonts w:ascii="仿宋" w:eastAsia="仿宋" w:hAnsi="仿宋" w:cs="仿宋"/>
          <w:sz w:val="24"/>
          <w:szCs w:val="24"/>
        </w:rPr>
      </w:pPr>
      <w:r>
        <w:rPr>
          <w:rFonts w:ascii="仿宋" w:eastAsia="仿宋" w:hAnsi="仿宋" w:cs="仿宋" w:hint="eastAsia"/>
          <w:sz w:val="24"/>
          <w:szCs w:val="24"/>
        </w:rPr>
        <w:t>表1  项目 1：RFID 工作环境搭建与配置</w:t>
      </w:r>
    </w:p>
    <w:tbl>
      <w:tblPr>
        <w:tblStyle w:val="a5"/>
        <w:tblW w:w="10170" w:type="dxa"/>
        <w:jc w:val="center"/>
        <w:tblInd w:w="-663" w:type="dxa"/>
        <w:tblLayout w:type="fixed"/>
        <w:tblLook w:val="04A0" w:firstRow="1" w:lastRow="0" w:firstColumn="1" w:lastColumn="0" w:noHBand="0" w:noVBand="1"/>
      </w:tblPr>
      <w:tblGrid>
        <w:gridCol w:w="1078"/>
        <w:gridCol w:w="960"/>
        <w:gridCol w:w="960"/>
        <w:gridCol w:w="7172"/>
      </w:tblGrid>
      <w:tr w:rsidR="00665F08">
        <w:trPr>
          <w:jc w:val="center"/>
        </w:trPr>
        <w:tc>
          <w:tcPr>
            <w:tcW w:w="2038" w:type="dxa"/>
            <w:gridSpan w:val="2"/>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评价内容</w:t>
            </w:r>
          </w:p>
        </w:tc>
        <w:tc>
          <w:tcPr>
            <w:tcW w:w="96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配分</w:t>
            </w:r>
          </w:p>
        </w:tc>
        <w:tc>
          <w:tcPr>
            <w:tcW w:w="717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考核点</w:t>
            </w:r>
          </w:p>
        </w:tc>
      </w:tr>
      <w:tr w:rsidR="00665F08">
        <w:trPr>
          <w:trHeight w:val="1643"/>
          <w:jc w:val="center"/>
        </w:trPr>
        <w:tc>
          <w:tcPr>
            <w:tcW w:w="2038" w:type="dxa"/>
            <w:gridSpan w:val="2"/>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职业素养（5 分）</w:t>
            </w:r>
          </w:p>
        </w:tc>
        <w:tc>
          <w:tcPr>
            <w:tcW w:w="96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5 分</w:t>
            </w:r>
          </w:p>
        </w:tc>
        <w:tc>
          <w:tcPr>
            <w:tcW w:w="717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注重工作场所有“6S”管理，遵守操作规程，操作纪律，</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具备服从安排意识，听从测试老师的指挥，</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工作思路清 </w:t>
            </w:r>
            <w:proofErr w:type="gramStart"/>
            <w:r>
              <w:rPr>
                <w:rFonts w:ascii="仿宋" w:eastAsia="仿宋" w:hAnsi="仿宋" w:cs="仿宋" w:hint="eastAsia"/>
                <w:sz w:val="24"/>
                <w:szCs w:val="24"/>
              </w:rPr>
              <w:t>晰</w:t>
            </w:r>
            <w:proofErr w:type="gramEnd"/>
            <w:r>
              <w:rPr>
                <w:rFonts w:ascii="仿宋" w:eastAsia="仿宋" w:hAnsi="仿宋" w:cs="仿宋" w:hint="eastAsia"/>
                <w:sz w:val="24"/>
                <w:szCs w:val="24"/>
              </w:rPr>
              <w:t>，能对给定的任务进行分解并统筹安排</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提交资料规范</w:t>
            </w:r>
          </w:p>
        </w:tc>
      </w:tr>
      <w:tr w:rsidR="00665F08">
        <w:trPr>
          <w:jc w:val="center"/>
        </w:trPr>
        <w:tc>
          <w:tcPr>
            <w:tcW w:w="1078" w:type="dxa"/>
            <w:vMerge w:val="restart"/>
            <w:tcBorders>
              <w:top w:val="single" w:sz="4" w:space="0" w:color="auto"/>
              <w:left w:val="single" w:sz="4" w:space="0" w:color="auto"/>
              <w:bottom w:val="single" w:sz="4" w:space="0" w:color="auto"/>
              <w:right w:val="single" w:sz="4" w:space="0" w:color="auto"/>
            </w:tcBorders>
          </w:tcPr>
          <w:p w:rsidR="00665F08" w:rsidRDefault="00665F08">
            <w:pPr>
              <w:snapToGrid w:val="0"/>
              <w:spacing w:line="360" w:lineRule="auto"/>
              <w:jc w:val="center"/>
              <w:rPr>
                <w:rFonts w:ascii="仿宋" w:eastAsia="仿宋" w:hAnsi="仿宋" w:cs="仿宋"/>
                <w:sz w:val="24"/>
                <w:szCs w:val="24"/>
              </w:rPr>
            </w:pPr>
          </w:p>
          <w:p w:rsidR="00665F08" w:rsidRDefault="00665F08">
            <w:pPr>
              <w:snapToGrid w:val="0"/>
              <w:spacing w:line="360" w:lineRule="auto"/>
              <w:jc w:val="center"/>
              <w:rPr>
                <w:rFonts w:ascii="仿宋" w:eastAsia="仿宋" w:hAnsi="仿宋" w:cs="仿宋"/>
                <w:sz w:val="24"/>
                <w:szCs w:val="24"/>
              </w:rPr>
            </w:pPr>
          </w:p>
          <w:p w:rsidR="00665F08" w:rsidRDefault="00665F08">
            <w:pPr>
              <w:snapToGrid w:val="0"/>
              <w:spacing w:line="360" w:lineRule="auto"/>
              <w:jc w:val="center"/>
              <w:rPr>
                <w:rFonts w:ascii="仿宋" w:eastAsia="仿宋" w:hAnsi="仿宋" w:cs="仿宋"/>
                <w:sz w:val="24"/>
                <w:szCs w:val="24"/>
              </w:rPr>
            </w:pPr>
          </w:p>
          <w:p w:rsidR="00665F08" w:rsidRDefault="00665F08">
            <w:pPr>
              <w:snapToGrid w:val="0"/>
              <w:spacing w:line="360" w:lineRule="auto"/>
              <w:jc w:val="center"/>
              <w:rPr>
                <w:rFonts w:ascii="仿宋" w:eastAsia="仿宋" w:hAnsi="仿宋" w:cs="仿宋"/>
                <w:sz w:val="24"/>
                <w:szCs w:val="24"/>
              </w:rPr>
            </w:pPr>
          </w:p>
          <w:p w:rsidR="00665F08" w:rsidRDefault="00665F08">
            <w:pPr>
              <w:snapToGrid w:val="0"/>
              <w:spacing w:line="360" w:lineRule="auto"/>
              <w:jc w:val="center"/>
              <w:rPr>
                <w:rFonts w:ascii="仿宋" w:eastAsia="仿宋" w:hAnsi="仿宋" w:cs="仿宋"/>
                <w:sz w:val="24"/>
                <w:szCs w:val="24"/>
              </w:rPr>
            </w:pPr>
          </w:p>
          <w:p w:rsidR="00665F08" w:rsidRDefault="00665F08">
            <w:pPr>
              <w:snapToGrid w:val="0"/>
              <w:spacing w:line="360" w:lineRule="auto"/>
              <w:jc w:val="center"/>
              <w:rPr>
                <w:rFonts w:ascii="仿宋" w:eastAsia="仿宋" w:hAnsi="仿宋" w:cs="仿宋"/>
                <w:sz w:val="24"/>
                <w:szCs w:val="24"/>
              </w:rPr>
            </w:pPr>
          </w:p>
          <w:p w:rsidR="00665F08" w:rsidRDefault="00665F08">
            <w:pPr>
              <w:snapToGrid w:val="0"/>
              <w:spacing w:line="360" w:lineRule="auto"/>
              <w:jc w:val="center"/>
              <w:rPr>
                <w:rFonts w:ascii="仿宋" w:eastAsia="仿宋" w:hAnsi="仿宋" w:cs="仿宋"/>
                <w:sz w:val="24"/>
                <w:szCs w:val="24"/>
              </w:rPr>
            </w:pPr>
          </w:p>
          <w:p w:rsidR="00665F08" w:rsidRDefault="00665F08">
            <w:pPr>
              <w:snapToGrid w:val="0"/>
              <w:spacing w:line="360" w:lineRule="auto"/>
              <w:jc w:val="center"/>
              <w:rPr>
                <w:rFonts w:ascii="仿宋" w:eastAsia="仿宋" w:hAnsi="仿宋" w:cs="仿宋"/>
                <w:sz w:val="24"/>
                <w:szCs w:val="24"/>
              </w:rPr>
            </w:pPr>
          </w:p>
          <w:p w:rsidR="00665F08" w:rsidRDefault="00665F08">
            <w:pPr>
              <w:snapToGrid w:val="0"/>
              <w:spacing w:line="360" w:lineRule="auto"/>
              <w:jc w:val="center"/>
              <w:rPr>
                <w:rFonts w:ascii="仿宋" w:eastAsia="仿宋" w:hAnsi="仿宋" w:cs="仿宋"/>
                <w:sz w:val="24"/>
                <w:szCs w:val="24"/>
              </w:rPr>
            </w:pPr>
          </w:p>
          <w:p w:rsidR="00665F08" w:rsidRDefault="00665F08">
            <w:pPr>
              <w:snapToGrid w:val="0"/>
              <w:spacing w:line="360" w:lineRule="auto"/>
              <w:jc w:val="center"/>
              <w:rPr>
                <w:rFonts w:ascii="仿宋" w:eastAsia="仿宋" w:hAnsi="仿宋" w:cs="仿宋"/>
                <w:sz w:val="24"/>
                <w:szCs w:val="24"/>
              </w:rPr>
            </w:pPr>
          </w:p>
          <w:p w:rsidR="00665F08" w:rsidRDefault="00665F08">
            <w:pPr>
              <w:snapToGrid w:val="0"/>
              <w:spacing w:line="360" w:lineRule="auto"/>
              <w:jc w:val="center"/>
              <w:rPr>
                <w:rFonts w:ascii="仿宋" w:eastAsia="仿宋" w:hAnsi="仿宋" w:cs="仿宋"/>
                <w:sz w:val="24"/>
                <w:szCs w:val="24"/>
              </w:rPr>
            </w:pPr>
          </w:p>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 xml:space="preserve">工 作 任务 </w:t>
            </w:r>
          </w:p>
        </w:tc>
        <w:tc>
          <w:tcPr>
            <w:tcW w:w="96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 xml:space="preserve">需求分析 </w:t>
            </w:r>
          </w:p>
        </w:tc>
        <w:tc>
          <w:tcPr>
            <w:tcW w:w="96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5 分</w:t>
            </w:r>
          </w:p>
        </w:tc>
        <w:tc>
          <w:tcPr>
            <w:tcW w:w="717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正确分析物流企业的业务业态，根据实际情况进行 RFID 系统规划</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正确分析物流企业 RFID 的业务需求</w:t>
            </w:r>
          </w:p>
        </w:tc>
      </w:tr>
      <w:tr w:rsidR="00665F08">
        <w:trPr>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96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 xml:space="preserve">RFID 技术 选型 </w:t>
            </w:r>
          </w:p>
        </w:tc>
        <w:tc>
          <w:tcPr>
            <w:tcW w:w="96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20 分</w:t>
            </w:r>
          </w:p>
        </w:tc>
        <w:tc>
          <w:tcPr>
            <w:tcW w:w="717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掌握 RFID 技术相关标准，能根据具体业务需要进行合理技术选型</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正确选择 RFID 频率</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正确选择 RFID 技术标准</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正确选择 RFID 标签</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正确分析 RFID 技术选型的原因</w:t>
            </w:r>
          </w:p>
        </w:tc>
      </w:tr>
      <w:tr w:rsidR="00665F08">
        <w:trPr>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96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 xml:space="preserve">RFID 系 </w:t>
            </w:r>
            <w:proofErr w:type="gramStart"/>
            <w:r>
              <w:rPr>
                <w:rFonts w:ascii="仿宋" w:eastAsia="仿宋" w:hAnsi="仿宋" w:cs="仿宋" w:hint="eastAsia"/>
                <w:sz w:val="24"/>
                <w:szCs w:val="24"/>
              </w:rPr>
              <w:t>统设备</w:t>
            </w:r>
            <w:proofErr w:type="gramEnd"/>
            <w:r>
              <w:rPr>
                <w:rFonts w:ascii="仿宋" w:eastAsia="仿宋" w:hAnsi="仿宋" w:cs="仿宋" w:hint="eastAsia"/>
                <w:sz w:val="24"/>
                <w:szCs w:val="24"/>
              </w:rPr>
              <w:t xml:space="preserve">选择 </w:t>
            </w:r>
          </w:p>
        </w:tc>
        <w:tc>
          <w:tcPr>
            <w:tcW w:w="96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30分</w:t>
            </w:r>
          </w:p>
        </w:tc>
        <w:tc>
          <w:tcPr>
            <w:tcW w:w="717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正确选择其它配件</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正确选择计算机接口</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正确选择数据库</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正确选择标准、频率、接口满足企业业务的标签及数量正确选择标准、频率、接口满足企业业务的读写器及数量</w:t>
            </w:r>
          </w:p>
        </w:tc>
      </w:tr>
      <w:tr w:rsidR="00665F08">
        <w:trPr>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96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 xml:space="preserve">RFID </w:t>
            </w:r>
            <w:r>
              <w:rPr>
                <w:rFonts w:ascii="仿宋" w:eastAsia="仿宋" w:hAnsi="仿宋" w:cs="仿宋" w:hint="eastAsia"/>
                <w:sz w:val="24"/>
                <w:szCs w:val="24"/>
              </w:rPr>
              <w:lastRenderedPageBreak/>
              <w:t>系 统 设备物理 连接 （20 分）</w:t>
            </w:r>
          </w:p>
        </w:tc>
        <w:tc>
          <w:tcPr>
            <w:tcW w:w="96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lastRenderedPageBreak/>
              <w:t>20 分</w:t>
            </w:r>
          </w:p>
        </w:tc>
        <w:tc>
          <w:tcPr>
            <w:tcW w:w="717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正确选择 RFID 读写器接口将 RFID 读写器与计算机系统互连</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lastRenderedPageBreak/>
              <w:t>正确连接电源</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正确连接天线</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正确配置波特率、串口号、IP 地址、端口号、阅读器模式</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正确配置衰减参数 5 分</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正确配置被读标签种类</w:t>
            </w:r>
          </w:p>
        </w:tc>
      </w:tr>
      <w:tr w:rsidR="00665F08">
        <w:trPr>
          <w:jc w:val="center"/>
        </w:trPr>
        <w:tc>
          <w:tcPr>
            <w:tcW w:w="2998" w:type="dxa"/>
            <w:gridSpan w:val="3"/>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lastRenderedPageBreak/>
              <w:t>合计</w:t>
            </w:r>
          </w:p>
        </w:tc>
        <w:tc>
          <w:tcPr>
            <w:tcW w:w="717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100分</w:t>
            </w:r>
          </w:p>
        </w:tc>
      </w:tr>
      <w:tr w:rsidR="00665F08">
        <w:trPr>
          <w:jc w:val="center"/>
        </w:trPr>
        <w:tc>
          <w:tcPr>
            <w:tcW w:w="2998" w:type="dxa"/>
            <w:gridSpan w:val="3"/>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测试时间</w:t>
            </w:r>
          </w:p>
        </w:tc>
        <w:tc>
          <w:tcPr>
            <w:tcW w:w="717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30分钟</w:t>
            </w:r>
          </w:p>
        </w:tc>
      </w:tr>
    </w:tbl>
    <w:p w:rsidR="00665F08" w:rsidRDefault="00665F08">
      <w:pPr>
        <w:snapToGrid w:val="0"/>
        <w:spacing w:line="360" w:lineRule="auto"/>
        <w:jc w:val="center"/>
        <w:rPr>
          <w:rFonts w:ascii="仿宋" w:eastAsia="仿宋" w:hAnsi="仿宋" w:cs="仿宋"/>
          <w:sz w:val="24"/>
          <w:szCs w:val="24"/>
        </w:rPr>
      </w:pPr>
    </w:p>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表 2 项目 2：RFID 物流业务数据采集</w:t>
      </w:r>
    </w:p>
    <w:tbl>
      <w:tblPr>
        <w:tblStyle w:val="a5"/>
        <w:tblW w:w="10154" w:type="dxa"/>
        <w:jc w:val="center"/>
        <w:tblInd w:w="-1628" w:type="dxa"/>
        <w:tblLayout w:type="fixed"/>
        <w:tblLook w:val="04A0" w:firstRow="1" w:lastRow="0" w:firstColumn="1" w:lastColumn="0" w:noHBand="0" w:noVBand="1"/>
      </w:tblPr>
      <w:tblGrid>
        <w:gridCol w:w="1306"/>
        <w:gridCol w:w="1515"/>
        <w:gridCol w:w="1185"/>
        <w:gridCol w:w="6148"/>
      </w:tblGrid>
      <w:tr w:rsidR="00665F08">
        <w:trPr>
          <w:jc w:val="center"/>
        </w:trPr>
        <w:tc>
          <w:tcPr>
            <w:tcW w:w="2821" w:type="dxa"/>
            <w:gridSpan w:val="2"/>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评价内容</w:t>
            </w:r>
          </w:p>
        </w:tc>
        <w:tc>
          <w:tcPr>
            <w:tcW w:w="1185"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配分</w:t>
            </w:r>
          </w:p>
        </w:tc>
        <w:tc>
          <w:tcPr>
            <w:tcW w:w="6148"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考核点</w:t>
            </w:r>
          </w:p>
        </w:tc>
      </w:tr>
      <w:tr w:rsidR="00665F08">
        <w:trPr>
          <w:trHeight w:val="1643"/>
          <w:jc w:val="center"/>
        </w:trPr>
        <w:tc>
          <w:tcPr>
            <w:tcW w:w="2821" w:type="dxa"/>
            <w:gridSpan w:val="2"/>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职业素养（5 分）</w:t>
            </w:r>
          </w:p>
        </w:tc>
        <w:tc>
          <w:tcPr>
            <w:tcW w:w="1185"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5 分</w:t>
            </w:r>
          </w:p>
        </w:tc>
        <w:tc>
          <w:tcPr>
            <w:tcW w:w="6148"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注重工作场所有“6S”管理，遵守操作规程，操作纪律，</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具备服从安排意识，听从测试老师的指挥，</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工作思路清 </w:t>
            </w:r>
            <w:proofErr w:type="gramStart"/>
            <w:r>
              <w:rPr>
                <w:rFonts w:ascii="仿宋" w:eastAsia="仿宋" w:hAnsi="仿宋" w:cs="仿宋" w:hint="eastAsia"/>
                <w:sz w:val="24"/>
                <w:szCs w:val="24"/>
              </w:rPr>
              <w:t>晰</w:t>
            </w:r>
            <w:proofErr w:type="gramEnd"/>
            <w:r>
              <w:rPr>
                <w:rFonts w:ascii="仿宋" w:eastAsia="仿宋" w:hAnsi="仿宋" w:cs="仿宋" w:hint="eastAsia"/>
                <w:sz w:val="24"/>
                <w:szCs w:val="24"/>
              </w:rPr>
              <w:t>，能对给定的任务进行分解并统筹安排</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提交资料规范</w:t>
            </w:r>
          </w:p>
        </w:tc>
      </w:tr>
      <w:tr w:rsidR="00665F08">
        <w:trPr>
          <w:jc w:val="center"/>
        </w:trPr>
        <w:tc>
          <w:tcPr>
            <w:tcW w:w="1306" w:type="dxa"/>
            <w:vMerge w:val="restart"/>
            <w:tcBorders>
              <w:top w:val="single" w:sz="4" w:space="0" w:color="auto"/>
              <w:left w:val="single" w:sz="4" w:space="0" w:color="auto"/>
              <w:bottom w:val="single" w:sz="4" w:space="0" w:color="auto"/>
              <w:right w:val="single" w:sz="4" w:space="0" w:color="auto"/>
            </w:tcBorders>
          </w:tcPr>
          <w:p w:rsidR="00665F08" w:rsidRDefault="00665F08">
            <w:pPr>
              <w:snapToGrid w:val="0"/>
              <w:spacing w:line="360" w:lineRule="auto"/>
              <w:jc w:val="center"/>
              <w:rPr>
                <w:rFonts w:ascii="仿宋" w:eastAsia="仿宋" w:hAnsi="仿宋" w:cs="仿宋"/>
                <w:sz w:val="24"/>
                <w:szCs w:val="24"/>
              </w:rPr>
            </w:pPr>
          </w:p>
          <w:p w:rsidR="00665F08" w:rsidRDefault="00665F08">
            <w:pPr>
              <w:snapToGrid w:val="0"/>
              <w:spacing w:line="360" w:lineRule="auto"/>
              <w:jc w:val="center"/>
              <w:rPr>
                <w:rFonts w:ascii="仿宋" w:eastAsia="仿宋" w:hAnsi="仿宋" w:cs="仿宋"/>
                <w:sz w:val="24"/>
                <w:szCs w:val="24"/>
              </w:rPr>
            </w:pPr>
          </w:p>
          <w:p w:rsidR="00665F08" w:rsidRDefault="00665F08">
            <w:pPr>
              <w:snapToGrid w:val="0"/>
              <w:spacing w:line="360" w:lineRule="auto"/>
              <w:jc w:val="center"/>
              <w:rPr>
                <w:rFonts w:ascii="仿宋" w:eastAsia="仿宋" w:hAnsi="仿宋" w:cs="仿宋"/>
                <w:sz w:val="24"/>
                <w:szCs w:val="24"/>
              </w:rPr>
            </w:pPr>
          </w:p>
          <w:p w:rsidR="00665F08" w:rsidRDefault="00665F08">
            <w:pPr>
              <w:snapToGrid w:val="0"/>
              <w:spacing w:line="360" w:lineRule="auto"/>
              <w:jc w:val="center"/>
              <w:rPr>
                <w:rFonts w:ascii="仿宋" w:eastAsia="仿宋" w:hAnsi="仿宋" w:cs="仿宋"/>
                <w:sz w:val="24"/>
                <w:szCs w:val="24"/>
              </w:rPr>
            </w:pPr>
          </w:p>
          <w:p w:rsidR="00665F08" w:rsidRDefault="00665F08">
            <w:pPr>
              <w:snapToGrid w:val="0"/>
              <w:spacing w:line="360" w:lineRule="auto"/>
              <w:jc w:val="center"/>
              <w:rPr>
                <w:rFonts w:ascii="仿宋" w:eastAsia="仿宋" w:hAnsi="仿宋" w:cs="仿宋"/>
                <w:sz w:val="24"/>
                <w:szCs w:val="24"/>
              </w:rPr>
            </w:pPr>
          </w:p>
          <w:p w:rsidR="00665F08" w:rsidRDefault="00665F08">
            <w:pPr>
              <w:snapToGrid w:val="0"/>
              <w:spacing w:line="360" w:lineRule="auto"/>
              <w:jc w:val="center"/>
              <w:rPr>
                <w:rFonts w:ascii="仿宋" w:eastAsia="仿宋" w:hAnsi="仿宋" w:cs="仿宋"/>
                <w:sz w:val="24"/>
                <w:szCs w:val="24"/>
              </w:rPr>
            </w:pPr>
          </w:p>
          <w:p w:rsidR="00665F08" w:rsidRDefault="00665F08">
            <w:pPr>
              <w:snapToGrid w:val="0"/>
              <w:spacing w:line="360" w:lineRule="auto"/>
              <w:jc w:val="center"/>
              <w:rPr>
                <w:rFonts w:ascii="仿宋" w:eastAsia="仿宋" w:hAnsi="仿宋" w:cs="仿宋"/>
                <w:sz w:val="24"/>
                <w:szCs w:val="24"/>
              </w:rPr>
            </w:pPr>
          </w:p>
          <w:p w:rsidR="00665F08" w:rsidRDefault="00665F08">
            <w:pPr>
              <w:snapToGrid w:val="0"/>
              <w:spacing w:line="360" w:lineRule="auto"/>
              <w:jc w:val="center"/>
              <w:rPr>
                <w:rFonts w:ascii="仿宋" w:eastAsia="仿宋" w:hAnsi="仿宋" w:cs="仿宋"/>
                <w:sz w:val="24"/>
                <w:szCs w:val="24"/>
              </w:rPr>
            </w:pPr>
          </w:p>
          <w:p w:rsidR="00665F08" w:rsidRDefault="00665F08">
            <w:pPr>
              <w:snapToGrid w:val="0"/>
              <w:spacing w:line="360" w:lineRule="auto"/>
              <w:jc w:val="center"/>
              <w:rPr>
                <w:rFonts w:ascii="仿宋" w:eastAsia="仿宋" w:hAnsi="仿宋" w:cs="仿宋"/>
                <w:sz w:val="24"/>
                <w:szCs w:val="24"/>
              </w:rPr>
            </w:pPr>
          </w:p>
          <w:p w:rsidR="00665F08" w:rsidRDefault="00665F08">
            <w:pPr>
              <w:snapToGrid w:val="0"/>
              <w:spacing w:line="360" w:lineRule="auto"/>
              <w:jc w:val="center"/>
              <w:rPr>
                <w:rFonts w:ascii="仿宋" w:eastAsia="仿宋" w:hAnsi="仿宋" w:cs="仿宋"/>
                <w:sz w:val="24"/>
                <w:szCs w:val="24"/>
              </w:rPr>
            </w:pPr>
          </w:p>
          <w:p w:rsidR="00665F08" w:rsidRDefault="00665F08">
            <w:pPr>
              <w:snapToGrid w:val="0"/>
              <w:spacing w:line="360" w:lineRule="auto"/>
              <w:jc w:val="center"/>
              <w:rPr>
                <w:rFonts w:ascii="仿宋" w:eastAsia="仿宋" w:hAnsi="仿宋" w:cs="仿宋"/>
                <w:sz w:val="24"/>
                <w:szCs w:val="24"/>
              </w:rPr>
            </w:pPr>
          </w:p>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 xml:space="preserve">工 作 任务 </w:t>
            </w:r>
          </w:p>
        </w:tc>
        <w:tc>
          <w:tcPr>
            <w:tcW w:w="1515"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 xml:space="preserve">需求分析 </w:t>
            </w:r>
          </w:p>
        </w:tc>
        <w:tc>
          <w:tcPr>
            <w:tcW w:w="1185"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5 分</w:t>
            </w:r>
          </w:p>
        </w:tc>
        <w:tc>
          <w:tcPr>
            <w:tcW w:w="6148"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正确分析物流企业的业务业态，根据实际情况进行 RFID 系统规划</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正确分析物流企业 RFID 的业务需求</w:t>
            </w:r>
          </w:p>
        </w:tc>
      </w:tr>
      <w:tr w:rsidR="00665F08">
        <w:trPr>
          <w:jc w:val="center"/>
        </w:trPr>
        <w:tc>
          <w:tcPr>
            <w:tcW w:w="1306"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1515"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 xml:space="preserve">分 辨 RFID 系统设备 </w:t>
            </w:r>
          </w:p>
        </w:tc>
        <w:tc>
          <w:tcPr>
            <w:tcW w:w="1185"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20 分</w:t>
            </w:r>
          </w:p>
        </w:tc>
        <w:tc>
          <w:tcPr>
            <w:tcW w:w="6148"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正确分析物流企业 RFID 的业务需求分辨</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正确分辨其它配件</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正确分辨 RFID 接入设备计算机接口 </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正确选择数据库</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正确分辨标准、频率、接口满足企业业务的标签</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正确分辨标准、频率、接口满足企业业务的读写器及</w:t>
            </w:r>
            <w:proofErr w:type="gramStart"/>
            <w:r>
              <w:rPr>
                <w:rFonts w:ascii="仿宋" w:eastAsia="仿宋" w:hAnsi="仿宋" w:cs="仿宋" w:hint="eastAsia"/>
                <w:sz w:val="24"/>
                <w:szCs w:val="24"/>
              </w:rPr>
              <w:t>配置信</w:t>
            </w:r>
            <w:proofErr w:type="gramEnd"/>
            <w:r>
              <w:rPr>
                <w:rFonts w:ascii="仿宋" w:eastAsia="仿宋" w:hAnsi="仿宋" w:cs="仿宋" w:hint="eastAsia"/>
                <w:sz w:val="24"/>
                <w:szCs w:val="24"/>
              </w:rPr>
              <w:t xml:space="preserve"> 息</w:t>
            </w:r>
          </w:p>
        </w:tc>
      </w:tr>
      <w:tr w:rsidR="00665F08">
        <w:trPr>
          <w:jc w:val="center"/>
        </w:trPr>
        <w:tc>
          <w:tcPr>
            <w:tcW w:w="1306"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1515"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 xml:space="preserve">RFID 系 </w:t>
            </w:r>
            <w:proofErr w:type="gramStart"/>
            <w:r>
              <w:rPr>
                <w:rFonts w:ascii="仿宋" w:eastAsia="仿宋" w:hAnsi="仿宋" w:cs="仿宋" w:hint="eastAsia"/>
                <w:sz w:val="24"/>
                <w:szCs w:val="24"/>
              </w:rPr>
              <w:t>统设备</w:t>
            </w:r>
            <w:proofErr w:type="gramEnd"/>
            <w:r>
              <w:rPr>
                <w:rFonts w:ascii="仿宋" w:eastAsia="仿宋" w:hAnsi="仿宋" w:cs="仿宋" w:hint="eastAsia"/>
                <w:sz w:val="24"/>
                <w:szCs w:val="24"/>
              </w:rPr>
              <w:t xml:space="preserve">选择 </w:t>
            </w:r>
          </w:p>
        </w:tc>
        <w:tc>
          <w:tcPr>
            <w:tcW w:w="1185" w:type="dxa"/>
            <w:tcBorders>
              <w:top w:val="single" w:sz="4" w:space="0" w:color="auto"/>
              <w:left w:val="single" w:sz="4" w:space="0" w:color="auto"/>
              <w:bottom w:val="single" w:sz="4" w:space="0" w:color="auto"/>
              <w:right w:val="single" w:sz="4" w:space="0" w:color="auto"/>
            </w:tcBorders>
          </w:tcPr>
          <w:p w:rsidR="00665F08" w:rsidRDefault="0001083A">
            <w:pPr>
              <w:tabs>
                <w:tab w:val="center" w:pos="317"/>
              </w:tabs>
              <w:snapToGrid w:val="0"/>
              <w:spacing w:line="360" w:lineRule="auto"/>
              <w:rPr>
                <w:rFonts w:ascii="仿宋" w:eastAsia="仿宋" w:hAnsi="仿宋" w:cs="仿宋"/>
                <w:sz w:val="24"/>
                <w:szCs w:val="24"/>
              </w:rPr>
            </w:pPr>
            <w:r>
              <w:rPr>
                <w:rFonts w:ascii="仿宋" w:eastAsia="仿宋" w:hAnsi="仿宋" w:cs="仿宋" w:hint="eastAsia"/>
                <w:sz w:val="24"/>
                <w:szCs w:val="24"/>
              </w:rPr>
              <w:t>70分</w:t>
            </w:r>
          </w:p>
        </w:tc>
        <w:tc>
          <w:tcPr>
            <w:tcW w:w="6148"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proofErr w:type="gramStart"/>
            <w:r>
              <w:rPr>
                <w:rFonts w:ascii="仿宋" w:eastAsia="仿宋" w:hAnsi="仿宋" w:cs="仿宋" w:hint="eastAsia"/>
                <w:sz w:val="24"/>
                <w:szCs w:val="24"/>
              </w:rPr>
              <w:t>正确测读</w:t>
            </w:r>
            <w:proofErr w:type="gramEnd"/>
            <w:r>
              <w:rPr>
                <w:rFonts w:ascii="仿宋" w:eastAsia="仿宋" w:hAnsi="仿宋" w:cs="仿宋" w:hint="eastAsia"/>
                <w:sz w:val="24"/>
                <w:szCs w:val="24"/>
              </w:rPr>
              <w:t xml:space="preserve"> RFID EPCC1G2 标签数据，能正确填写表 2-1 </w:t>
            </w:r>
          </w:p>
          <w:p w:rsidR="00665F08" w:rsidRDefault="0001083A">
            <w:pPr>
              <w:snapToGrid w:val="0"/>
              <w:spacing w:line="360" w:lineRule="auto"/>
              <w:jc w:val="left"/>
              <w:rPr>
                <w:rFonts w:ascii="仿宋" w:eastAsia="仿宋" w:hAnsi="仿宋" w:cs="仿宋"/>
                <w:sz w:val="24"/>
                <w:szCs w:val="24"/>
              </w:rPr>
            </w:pPr>
            <w:proofErr w:type="gramStart"/>
            <w:r>
              <w:rPr>
                <w:rFonts w:ascii="仿宋" w:eastAsia="仿宋" w:hAnsi="仿宋" w:cs="仿宋" w:hint="eastAsia"/>
                <w:sz w:val="24"/>
                <w:szCs w:val="24"/>
              </w:rPr>
              <w:t>正确测读</w:t>
            </w:r>
            <w:proofErr w:type="gramEnd"/>
            <w:r>
              <w:rPr>
                <w:rFonts w:ascii="仿宋" w:eastAsia="仿宋" w:hAnsi="仿宋" w:cs="仿宋" w:hint="eastAsia"/>
                <w:sz w:val="24"/>
                <w:szCs w:val="24"/>
              </w:rPr>
              <w:t xml:space="preserve"> RFID EPCC1G2 EPC 数据</w:t>
            </w:r>
          </w:p>
          <w:p w:rsidR="00665F08" w:rsidRDefault="0001083A">
            <w:pPr>
              <w:snapToGrid w:val="0"/>
              <w:spacing w:line="360" w:lineRule="auto"/>
              <w:jc w:val="left"/>
              <w:rPr>
                <w:rFonts w:ascii="仿宋" w:eastAsia="仿宋" w:hAnsi="仿宋" w:cs="仿宋"/>
                <w:sz w:val="24"/>
                <w:szCs w:val="24"/>
              </w:rPr>
            </w:pPr>
            <w:proofErr w:type="gramStart"/>
            <w:r>
              <w:rPr>
                <w:rFonts w:ascii="仿宋" w:eastAsia="仿宋" w:hAnsi="仿宋" w:cs="仿宋" w:hint="eastAsia"/>
                <w:sz w:val="24"/>
                <w:szCs w:val="24"/>
              </w:rPr>
              <w:t>正确测读</w:t>
            </w:r>
            <w:proofErr w:type="gramEnd"/>
            <w:r>
              <w:rPr>
                <w:rFonts w:ascii="仿宋" w:eastAsia="仿宋" w:hAnsi="仿宋" w:cs="仿宋" w:hint="eastAsia"/>
                <w:sz w:val="24"/>
                <w:szCs w:val="24"/>
              </w:rPr>
              <w:t xml:space="preserve"> RFID EPCC1G2 TID 数据</w:t>
            </w:r>
          </w:p>
          <w:p w:rsidR="00665F08" w:rsidRDefault="0001083A">
            <w:pPr>
              <w:snapToGrid w:val="0"/>
              <w:spacing w:line="360" w:lineRule="auto"/>
              <w:jc w:val="left"/>
              <w:rPr>
                <w:rFonts w:ascii="仿宋" w:eastAsia="仿宋" w:hAnsi="仿宋" w:cs="仿宋"/>
                <w:sz w:val="24"/>
                <w:szCs w:val="24"/>
              </w:rPr>
            </w:pPr>
            <w:proofErr w:type="gramStart"/>
            <w:r>
              <w:rPr>
                <w:rFonts w:ascii="仿宋" w:eastAsia="仿宋" w:hAnsi="仿宋" w:cs="仿宋" w:hint="eastAsia"/>
                <w:sz w:val="24"/>
                <w:szCs w:val="24"/>
              </w:rPr>
              <w:t>正确测读</w:t>
            </w:r>
            <w:proofErr w:type="gramEnd"/>
            <w:r>
              <w:rPr>
                <w:rFonts w:ascii="仿宋" w:eastAsia="仿宋" w:hAnsi="仿宋" w:cs="仿宋" w:hint="eastAsia"/>
                <w:sz w:val="24"/>
                <w:szCs w:val="24"/>
              </w:rPr>
              <w:t xml:space="preserve"> RFID EPCC1G2 USER 数据</w:t>
            </w:r>
          </w:p>
          <w:p w:rsidR="00665F08" w:rsidRDefault="0001083A">
            <w:pPr>
              <w:snapToGrid w:val="0"/>
              <w:spacing w:line="360" w:lineRule="auto"/>
              <w:jc w:val="left"/>
              <w:rPr>
                <w:rFonts w:ascii="仿宋" w:eastAsia="仿宋" w:hAnsi="仿宋" w:cs="仿宋"/>
                <w:sz w:val="24"/>
                <w:szCs w:val="24"/>
              </w:rPr>
            </w:pPr>
            <w:proofErr w:type="gramStart"/>
            <w:r>
              <w:rPr>
                <w:rFonts w:ascii="仿宋" w:eastAsia="仿宋" w:hAnsi="仿宋" w:cs="仿宋" w:hint="eastAsia"/>
                <w:sz w:val="24"/>
                <w:szCs w:val="24"/>
              </w:rPr>
              <w:lastRenderedPageBreak/>
              <w:t>正确测写</w:t>
            </w:r>
            <w:proofErr w:type="gramEnd"/>
            <w:r>
              <w:rPr>
                <w:rFonts w:ascii="仿宋" w:eastAsia="仿宋" w:hAnsi="仿宋" w:cs="仿宋" w:hint="eastAsia"/>
                <w:sz w:val="24"/>
                <w:szCs w:val="24"/>
              </w:rPr>
              <w:t xml:space="preserve"> RFID EPCC1G2 EPC 数据</w:t>
            </w:r>
          </w:p>
          <w:p w:rsidR="00665F08" w:rsidRDefault="0001083A">
            <w:pPr>
              <w:snapToGrid w:val="0"/>
              <w:spacing w:line="360" w:lineRule="auto"/>
              <w:jc w:val="left"/>
              <w:rPr>
                <w:rFonts w:ascii="仿宋" w:eastAsia="仿宋" w:hAnsi="仿宋" w:cs="仿宋"/>
                <w:sz w:val="24"/>
                <w:szCs w:val="24"/>
              </w:rPr>
            </w:pPr>
            <w:proofErr w:type="gramStart"/>
            <w:r>
              <w:rPr>
                <w:rFonts w:ascii="仿宋" w:eastAsia="仿宋" w:hAnsi="仿宋" w:cs="仿宋" w:hint="eastAsia"/>
                <w:sz w:val="24"/>
                <w:szCs w:val="24"/>
              </w:rPr>
              <w:t>正确测写</w:t>
            </w:r>
            <w:proofErr w:type="gramEnd"/>
            <w:r>
              <w:rPr>
                <w:rFonts w:ascii="仿宋" w:eastAsia="仿宋" w:hAnsi="仿宋" w:cs="仿宋" w:hint="eastAsia"/>
                <w:sz w:val="24"/>
                <w:szCs w:val="24"/>
              </w:rPr>
              <w:t xml:space="preserve"> RFID EPCC1G2 USER 数据</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正确处理 RFID EPCC1G2 安全全区数据</w:t>
            </w:r>
          </w:p>
        </w:tc>
      </w:tr>
      <w:tr w:rsidR="00665F08">
        <w:trPr>
          <w:jc w:val="center"/>
        </w:trPr>
        <w:tc>
          <w:tcPr>
            <w:tcW w:w="4006" w:type="dxa"/>
            <w:gridSpan w:val="3"/>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lastRenderedPageBreak/>
              <w:t>合计</w:t>
            </w:r>
          </w:p>
        </w:tc>
        <w:tc>
          <w:tcPr>
            <w:tcW w:w="6148"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100分</w:t>
            </w:r>
          </w:p>
        </w:tc>
      </w:tr>
      <w:tr w:rsidR="00665F08">
        <w:trPr>
          <w:jc w:val="center"/>
        </w:trPr>
        <w:tc>
          <w:tcPr>
            <w:tcW w:w="4006" w:type="dxa"/>
            <w:gridSpan w:val="3"/>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测试时间</w:t>
            </w:r>
          </w:p>
        </w:tc>
        <w:tc>
          <w:tcPr>
            <w:tcW w:w="6148"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30分钟</w:t>
            </w:r>
          </w:p>
        </w:tc>
      </w:tr>
    </w:tbl>
    <w:p w:rsidR="00665F08" w:rsidRDefault="0001083A">
      <w:pPr>
        <w:pStyle w:val="3"/>
        <w:rPr>
          <w:rFonts w:ascii="仿宋" w:eastAsia="仿宋" w:hAnsi="仿宋" w:cs="仿宋"/>
          <w:b w:val="0"/>
          <w:bCs w:val="0"/>
          <w:sz w:val="24"/>
          <w:szCs w:val="24"/>
        </w:rPr>
      </w:pPr>
      <w:bookmarkStart w:id="16" w:name="_Toc14327732"/>
      <w:bookmarkStart w:id="17" w:name="_Toc17284313"/>
      <w:r>
        <w:rPr>
          <w:rFonts w:ascii="仿宋" w:eastAsia="仿宋" w:hAnsi="仿宋" w:cs="仿宋" w:hint="eastAsia"/>
          <w:b w:val="0"/>
          <w:bCs w:val="0"/>
          <w:sz w:val="24"/>
          <w:szCs w:val="24"/>
        </w:rPr>
        <w:t>模块 3 基于条码技术的物流业务数据采集技能</w:t>
      </w:r>
      <w:bookmarkEnd w:id="16"/>
      <w:bookmarkEnd w:id="17"/>
      <w:r>
        <w:rPr>
          <w:rFonts w:ascii="仿宋" w:eastAsia="仿宋" w:hAnsi="仿宋" w:cs="仿宋" w:hint="eastAsia"/>
          <w:b w:val="0"/>
          <w:bCs w:val="0"/>
          <w:sz w:val="24"/>
          <w:szCs w:val="24"/>
        </w:rPr>
        <w:t xml:space="preserve"> </w:t>
      </w:r>
    </w:p>
    <w:p w:rsidR="00665F08" w:rsidRDefault="0001083A">
      <w:pPr>
        <w:widowControl/>
        <w:jc w:val="center"/>
        <w:rPr>
          <w:rFonts w:ascii="仿宋" w:eastAsia="仿宋" w:hAnsi="仿宋" w:cs="仿宋"/>
          <w:sz w:val="24"/>
          <w:szCs w:val="24"/>
        </w:rPr>
      </w:pPr>
      <w:r>
        <w:rPr>
          <w:rFonts w:ascii="仿宋" w:eastAsia="仿宋" w:hAnsi="仿宋" w:cs="仿宋" w:hint="eastAsia"/>
          <w:sz w:val="24"/>
          <w:szCs w:val="24"/>
        </w:rPr>
        <w:t>表3  商品条码标签设计与制作评价标准</w:t>
      </w:r>
    </w:p>
    <w:tbl>
      <w:tblPr>
        <w:tblStyle w:val="a5"/>
        <w:tblW w:w="10084" w:type="dxa"/>
        <w:jc w:val="center"/>
        <w:tblInd w:w="-1562" w:type="dxa"/>
        <w:tblLayout w:type="fixed"/>
        <w:tblLook w:val="04A0" w:firstRow="1" w:lastRow="0" w:firstColumn="1" w:lastColumn="0" w:noHBand="0" w:noVBand="1"/>
      </w:tblPr>
      <w:tblGrid>
        <w:gridCol w:w="1451"/>
        <w:gridCol w:w="1320"/>
        <w:gridCol w:w="1215"/>
        <w:gridCol w:w="6098"/>
      </w:tblGrid>
      <w:tr w:rsidR="00665F08">
        <w:trPr>
          <w:jc w:val="center"/>
        </w:trPr>
        <w:tc>
          <w:tcPr>
            <w:tcW w:w="2771" w:type="dxa"/>
            <w:gridSpan w:val="2"/>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评价内容</w:t>
            </w:r>
          </w:p>
        </w:tc>
        <w:tc>
          <w:tcPr>
            <w:tcW w:w="1215"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配分</w:t>
            </w:r>
          </w:p>
        </w:tc>
        <w:tc>
          <w:tcPr>
            <w:tcW w:w="6098"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考核点</w:t>
            </w:r>
          </w:p>
        </w:tc>
      </w:tr>
      <w:tr w:rsidR="00665F08">
        <w:trPr>
          <w:trHeight w:val="1643"/>
          <w:jc w:val="center"/>
        </w:trPr>
        <w:tc>
          <w:tcPr>
            <w:tcW w:w="2771" w:type="dxa"/>
            <w:gridSpan w:val="2"/>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职业素养</w:t>
            </w:r>
          </w:p>
        </w:tc>
        <w:tc>
          <w:tcPr>
            <w:tcW w:w="1215"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20 分</w:t>
            </w:r>
          </w:p>
        </w:tc>
        <w:tc>
          <w:tcPr>
            <w:tcW w:w="6098"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注重工作场所有“6S”管理，遵守操作规程，操作纪律</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具备服从安排意识，听从测试老师的指挥，工作思路清晰 </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操作前对电源和外接设备进行检查；任务完成后，整齐摆 </w:t>
            </w:r>
            <w:proofErr w:type="gramStart"/>
            <w:r>
              <w:rPr>
                <w:rFonts w:ascii="仿宋" w:eastAsia="仿宋" w:hAnsi="仿宋" w:cs="仿宋" w:hint="eastAsia"/>
                <w:sz w:val="24"/>
                <w:szCs w:val="24"/>
              </w:rPr>
              <w:t>放操作</w:t>
            </w:r>
            <w:proofErr w:type="gramEnd"/>
            <w:r>
              <w:rPr>
                <w:rFonts w:ascii="仿宋" w:eastAsia="仿宋" w:hAnsi="仿宋" w:cs="仿宋" w:hint="eastAsia"/>
                <w:sz w:val="24"/>
                <w:szCs w:val="24"/>
              </w:rPr>
              <w:t>工具及凳子、工作台面整洁。</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提交资料规范</w:t>
            </w:r>
          </w:p>
        </w:tc>
      </w:tr>
      <w:tr w:rsidR="00665F08">
        <w:trPr>
          <w:jc w:val="center"/>
        </w:trPr>
        <w:tc>
          <w:tcPr>
            <w:tcW w:w="1451" w:type="dxa"/>
            <w:vMerge w:val="restart"/>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 xml:space="preserve">工 作 任 </w:t>
            </w:r>
            <w:proofErr w:type="gramStart"/>
            <w:r>
              <w:rPr>
                <w:rFonts w:ascii="仿宋" w:eastAsia="仿宋" w:hAnsi="仿宋" w:cs="仿宋" w:hint="eastAsia"/>
                <w:sz w:val="24"/>
                <w:szCs w:val="24"/>
              </w:rPr>
              <w:t>务</w:t>
            </w:r>
            <w:proofErr w:type="gramEnd"/>
          </w:p>
        </w:tc>
        <w:tc>
          <w:tcPr>
            <w:tcW w:w="13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软硬件的 安装</w:t>
            </w:r>
          </w:p>
        </w:tc>
        <w:tc>
          <w:tcPr>
            <w:tcW w:w="1215"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20分</w:t>
            </w:r>
          </w:p>
        </w:tc>
        <w:tc>
          <w:tcPr>
            <w:tcW w:w="6098"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正确选择软件并安装，运行正常。</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硬件的检查及相关设备的设置。</w:t>
            </w:r>
          </w:p>
        </w:tc>
      </w:tr>
      <w:tr w:rsidR="00665F08">
        <w:trPr>
          <w:jc w:val="center"/>
        </w:trPr>
        <w:tc>
          <w:tcPr>
            <w:tcW w:w="1451"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13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标签的制作</w:t>
            </w:r>
          </w:p>
        </w:tc>
        <w:tc>
          <w:tcPr>
            <w:tcW w:w="1215"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40分</w:t>
            </w:r>
          </w:p>
        </w:tc>
        <w:tc>
          <w:tcPr>
            <w:tcW w:w="6098"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标签大小适合给定的标签纸</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标签包括规定的信息</w:t>
            </w:r>
          </w:p>
          <w:p w:rsidR="00665F08" w:rsidRDefault="0001083A">
            <w:pPr>
              <w:snapToGrid w:val="0"/>
              <w:spacing w:line="360" w:lineRule="auto"/>
              <w:jc w:val="left"/>
              <w:rPr>
                <w:rFonts w:ascii="仿宋" w:eastAsia="仿宋" w:hAnsi="仿宋" w:cs="仿宋"/>
                <w:sz w:val="24"/>
                <w:szCs w:val="24"/>
              </w:rPr>
            </w:pPr>
            <w:proofErr w:type="gramStart"/>
            <w:r>
              <w:rPr>
                <w:rFonts w:ascii="仿宋" w:eastAsia="仿宋" w:hAnsi="仿宋" w:cs="仿宋" w:hint="eastAsia"/>
                <w:sz w:val="24"/>
                <w:szCs w:val="24"/>
              </w:rPr>
              <w:t>码制作</w:t>
            </w:r>
            <w:proofErr w:type="gramEnd"/>
            <w:r>
              <w:rPr>
                <w:rFonts w:ascii="仿宋" w:eastAsia="仿宋" w:hAnsi="仿宋" w:cs="仿宋" w:hint="eastAsia"/>
                <w:sz w:val="24"/>
                <w:szCs w:val="24"/>
              </w:rPr>
              <w:t>正确</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正确设计数据库</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成功连接数据库</w:t>
            </w:r>
          </w:p>
        </w:tc>
      </w:tr>
      <w:tr w:rsidR="00665F08">
        <w:trPr>
          <w:jc w:val="center"/>
        </w:trPr>
        <w:tc>
          <w:tcPr>
            <w:tcW w:w="1451"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13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 xml:space="preserve">标签的打 印 </w:t>
            </w:r>
          </w:p>
        </w:tc>
        <w:tc>
          <w:tcPr>
            <w:tcW w:w="1215" w:type="dxa"/>
            <w:tcBorders>
              <w:top w:val="single" w:sz="4" w:space="0" w:color="auto"/>
              <w:left w:val="single" w:sz="4" w:space="0" w:color="auto"/>
              <w:bottom w:val="single" w:sz="4" w:space="0" w:color="auto"/>
              <w:right w:val="single" w:sz="4" w:space="0" w:color="auto"/>
            </w:tcBorders>
          </w:tcPr>
          <w:p w:rsidR="00665F08" w:rsidRDefault="0001083A">
            <w:pPr>
              <w:tabs>
                <w:tab w:val="center" w:pos="317"/>
              </w:tabs>
              <w:snapToGrid w:val="0"/>
              <w:spacing w:line="360" w:lineRule="auto"/>
              <w:rPr>
                <w:rFonts w:ascii="仿宋" w:eastAsia="仿宋" w:hAnsi="仿宋" w:cs="仿宋"/>
                <w:sz w:val="24"/>
                <w:szCs w:val="24"/>
              </w:rPr>
            </w:pPr>
            <w:r>
              <w:rPr>
                <w:rFonts w:ascii="仿宋" w:eastAsia="仿宋" w:hAnsi="仿宋" w:cs="仿宋" w:hint="eastAsia"/>
                <w:sz w:val="24"/>
                <w:szCs w:val="24"/>
              </w:rPr>
              <w:t>10分</w:t>
            </w:r>
          </w:p>
        </w:tc>
        <w:tc>
          <w:tcPr>
            <w:tcW w:w="6098"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批量打印 10 张以上标签</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标签清晰、位置合理</w:t>
            </w:r>
          </w:p>
        </w:tc>
      </w:tr>
      <w:tr w:rsidR="00665F08">
        <w:trPr>
          <w:jc w:val="center"/>
        </w:trPr>
        <w:tc>
          <w:tcPr>
            <w:tcW w:w="1451"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13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标签的识 读</w:t>
            </w:r>
          </w:p>
        </w:tc>
        <w:tc>
          <w:tcPr>
            <w:tcW w:w="1215" w:type="dxa"/>
            <w:tcBorders>
              <w:top w:val="single" w:sz="4" w:space="0" w:color="auto"/>
              <w:left w:val="single" w:sz="4" w:space="0" w:color="auto"/>
              <w:bottom w:val="single" w:sz="4" w:space="0" w:color="auto"/>
              <w:right w:val="single" w:sz="4" w:space="0" w:color="auto"/>
            </w:tcBorders>
          </w:tcPr>
          <w:p w:rsidR="00665F08" w:rsidRDefault="0001083A">
            <w:pPr>
              <w:tabs>
                <w:tab w:val="center" w:pos="317"/>
              </w:tabs>
              <w:snapToGrid w:val="0"/>
              <w:spacing w:line="360" w:lineRule="auto"/>
              <w:rPr>
                <w:rFonts w:ascii="仿宋" w:eastAsia="仿宋" w:hAnsi="仿宋" w:cs="仿宋"/>
                <w:sz w:val="24"/>
                <w:szCs w:val="24"/>
              </w:rPr>
            </w:pPr>
            <w:r>
              <w:rPr>
                <w:rFonts w:ascii="仿宋" w:eastAsia="仿宋" w:hAnsi="仿宋" w:cs="仿宋" w:hint="eastAsia"/>
                <w:sz w:val="24"/>
                <w:szCs w:val="24"/>
              </w:rPr>
              <w:t>10分</w:t>
            </w:r>
          </w:p>
        </w:tc>
        <w:tc>
          <w:tcPr>
            <w:tcW w:w="6098"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能正确识读所制作的标签信息</w:t>
            </w:r>
          </w:p>
        </w:tc>
      </w:tr>
      <w:tr w:rsidR="00665F08">
        <w:trPr>
          <w:jc w:val="center"/>
        </w:trPr>
        <w:tc>
          <w:tcPr>
            <w:tcW w:w="3986" w:type="dxa"/>
            <w:gridSpan w:val="3"/>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合计</w:t>
            </w:r>
          </w:p>
        </w:tc>
        <w:tc>
          <w:tcPr>
            <w:tcW w:w="6098"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100分</w:t>
            </w:r>
          </w:p>
        </w:tc>
      </w:tr>
      <w:tr w:rsidR="00665F08">
        <w:trPr>
          <w:jc w:val="center"/>
        </w:trPr>
        <w:tc>
          <w:tcPr>
            <w:tcW w:w="3986" w:type="dxa"/>
            <w:gridSpan w:val="3"/>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测试时间</w:t>
            </w:r>
          </w:p>
        </w:tc>
        <w:tc>
          <w:tcPr>
            <w:tcW w:w="6098"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30分钟</w:t>
            </w:r>
          </w:p>
        </w:tc>
      </w:tr>
    </w:tbl>
    <w:p w:rsidR="00665F08" w:rsidRDefault="00665F08">
      <w:pPr>
        <w:snapToGrid w:val="0"/>
        <w:spacing w:line="360" w:lineRule="auto"/>
        <w:rPr>
          <w:rFonts w:ascii="仿宋" w:eastAsia="仿宋" w:hAnsi="仿宋" w:cs="仿宋"/>
          <w:sz w:val="24"/>
          <w:szCs w:val="24"/>
        </w:rPr>
      </w:pPr>
    </w:p>
    <w:p w:rsidR="00665F08" w:rsidRDefault="0001083A">
      <w:pPr>
        <w:widowControl/>
        <w:jc w:val="center"/>
        <w:rPr>
          <w:rFonts w:ascii="仿宋" w:eastAsia="仿宋" w:hAnsi="仿宋" w:cs="仿宋"/>
          <w:sz w:val="24"/>
          <w:szCs w:val="24"/>
        </w:rPr>
      </w:pPr>
      <w:r>
        <w:rPr>
          <w:rFonts w:ascii="仿宋" w:eastAsia="仿宋" w:hAnsi="仿宋" w:cs="仿宋" w:hint="eastAsia"/>
          <w:sz w:val="24"/>
          <w:szCs w:val="24"/>
        </w:rPr>
        <w:lastRenderedPageBreak/>
        <w:t>表4 物流条码标签设计与制作评价标准</w:t>
      </w:r>
    </w:p>
    <w:tbl>
      <w:tblPr>
        <w:tblStyle w:val="a5"/>
        <w:tblW w:w="9949" w:type="dxa"/>
        <w:jc w:val="center"/>
        <w:tblInd w:w="-1427" w:type="dxa"/>
        <w:tblLayout w:type="fixed"/>
        <w:tblLook w:val="04A0" w:firstRow="1" w:lastRow="0" w:firstColumn="1" w:lastColumn="0" w:noHBand="0" w:noVBand="1"/>
      </w:tblPr>
      <w:tblGrid>
        <w:gridCol w:w="2386"/>
        <w:gridCol w:w="992"/>
        <w:gridCol w:w="851"/>
        <w:gridCol w:w="5720"/>
      </w:tblGrid>
      <w:tr w:rsidR="00665F08">
        <w:trPr>
          <w:jc w:val="center"/>
        </w:trPr>
        <w:tc>
          <w:tcPr>
            <w:tcW w:w="3378" w:type="dxa"/>
            <w:gridSpan w:val="2"/>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评价内容</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配分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考核点</w:t>
            </w:r>
          </w:p>
        </w:tc>
      </w:tr>
      <w:tr w:rsidR="00665F08">
        <w:trPr>
          <w:trHeight w:val="1643"/>
          <w:jc w:val="center"/>
        </w:trPr>
        <w:tc>
          <w:tcPr>
            <w:tcW w:w="3378" w:type="dxa"/>
            <w:gridSpan w:val="2"/>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职业素养</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20 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注重工作场所有“6S”管理，遵守操作规程，操作纪律 具备服从安排意识，听从测试老师的指挥，工作思路清晰 </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操作前对电源和外接设备进行检查；任务完成后，整齐摆 </w:t>
            </w:r>
            <w:proofErr w:type="gramStart"/>
            <w:r>
              <w:rPr>
                <w:rFonts w:ascii="仿宋" w:eastAsia="仿宋" w:hAnsi="仿宋" w:cs="仿宋" w:hint="eastAsia"/>
                <w:sz w:val="24"/>
                <w:szCs w:val="24"/>
              </w:rPr>
              <w:t>放操作</w:t>
            </w:r>
            <w:proofErr w:type="gramEnd"/>
            <w:r>
              <w:rPr>
                <w:rFonts w:ascii="仿宋" w:eastAsia="仿宋" w:hAnsi="仿宋" w:cs="仿宋" w:hint="eastAsia"/>
                <w:sz w:val="24"/>
                <w:szCs w:val="24"/>
              </w:rPr>
              <w:t>工具及凳子、工作台面整洁。</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提交资料规范</w:t>
            </w:r>
          </w:p>
        </w:tc>
      </w:tr>
      <w:tr w:rsidR="00665F08">
        <w:trPr>
          <w:jc w:val="center"/>
        </w:trPr>
        <w:tc>
          <w:tcPr>
            <w:tcW w:w="2386" w:type="dxa"/>
            <w:vMerge w:val="restart"/>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 xml:space="preserve">工 作 任 </w:t>
            </w:r>
            <w:proofErr w:type="gramStart"/>
            <w:r>
              <w:rPr>
                <w:rFonts w:ascii="仿宋" w:eastAsia="仿宋" w:hAnsi="仿宋" w:cs="仿宋" w:hint="eastAsia"/>
                <w:sz w:val="24"/>
                <w:szCs w:val="24"/>
              </w:rPr>
              <w:t>务</w:t>
            </w:r>
            <w:proofErr w:type="gramEnd"/>
          </w:p>
        </w:tc>
        <w:tc>
          <w:tcPr>
            <w:tcW w:w="99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软硬件的 安装</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20分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正确选择软件并安装，运行正常。</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硬件的检查及相关设备的设置。</w:t>
            </w:r>
          </w:p>
        </w:tc>
      </w:tr>
      <w:tr w:rsidR="00665F08">
        <w:trPr>
          <w:jc w:val="center"/>
        </w:trPr>
        <w:tc>
          <w:tcPr>
            <w:tcW w:w="2386"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99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标签的制作</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40分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选择合适的标签纸 </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标签大小符合物流标签的标准</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信息填写无误</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条码制作正确</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物流条码区段划分正确</w:t>
            </w:r>
          </w:p>
        </w:tc>
      </w:tr>
      <w:tr w:rsidR="00665F08">
        <w:trPr>
          <w:jc w:val="center"/>
        </w:trPr>
        <w:tc>
          <w:tcPr>
            <w:tcW w:w="2386"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99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 xml:space="preserve">标签的打 印 </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tabs>
                <w:tab w:val="center" w:pos="317"/>
              </w:tabs>
              <w:snapToGrid w:val="0"/>
              <w:spacing w:line="360" w:lineRule="auto"/>
              <w:rPr>
                <w:rFonts w:ascii="仿宋" w:eastAsia="仿宋" w:hAnsi="仿宋" w:cs="仿宋"/>
                <w:sz w:val="24"/>
                <w:szCs w:val="24"/>
              </w:rPr>
            </w:pPr>
            <w:r>
              <w:rPr>
                <w:rFonts w:ascii="仿宋" w:eastAsia="仿宋" w:hAnsi="仿宋" w:cs="仿宋" w:hint="eastAsia"/>
                <w:sz w:val="24"/>
                <w:szCs w:val="24"/>
              </w:rPr>
              <w:t>10分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物流条码标签设计与制作</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清晰、符合物流条码的有关标准</w:t>
            </w:r>
          </w:p>
        </w:tc>
      </w:tr>
      <w:tr w:rsidR="00665F08">
        <w:trPr>
          <w:jc w:val="center"/>
        </w:trPr>
        <w:tc>
          <w:tcPr>
            <w:tcW w:w="2386"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99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标签的识 读</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tabs>
                <w:tab w:val="center" w:pos="317"/>
              </w:tabs>
              <w:snapToGrid w:val="0"/>
              <w:spacing w:line="360" w:lineRule="auto"/>
              <w:rPr>
                <w:rFonts w:ascii="仿宋" w:eastAsia="仿宋" w:hAnsi="仿宋" w:cs="仿宋"/>
                <w:sz w:val="24"/>
                <w:szCs w:val="24"/>
              </w:rPr>
            </w:pPr>
            <w:r>
              <w:rPr>
                <w:rFonts w:ascii="仿宋" w:eastAsia="仿宋" w:hAnsi="仿宋" w:cs="仿宋" w:hint="eastAsia"/>
                <w:sz w:val="24"/>
                <w:szCs w:val="24"/>
              </w:rPr>
              <w:t>10分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能正确识读所制作的标签信息</w:t>
            </w:r>
          </w:p>
        </w:tc>
      </w:tr>
      <w:tr w:rsidR="00665F08">
        <w:trPr>
          <w:jc w:val="center"/>
        </w:trPr>
        <w:tc>
          <w:tcPr>
            <w:tcW w:w="4229" w:type="dxa"/>
            <w:gridSpan w:val="3"/>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合计</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100分</w:t>
            </w:r>
          </w:p>
        </w:tc>
      </w:tr>
      <w:tr w:rsidR="00665F08">
        <w:trPr>
          <w:jc w:val="center"/>
        </w:trPr>
        <w:tc>
          <w:tcPr>
            <w:tcW w:w="4229" w:type="dxa"/>
            <w:gridSpan w:val="3"/>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测试时间</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30分钟</w:t>
            </w:r>
          </w:p>
        </w:tc>
      </w:tr>
    </w:tbl>
    <w:p w:rsidR="00665F08" w:rsidRDefault="00665F08">
      <w:pPr>
        <w:snapToGrid w:val="0"/>
        <w:spacing w:line="360" w:lineRule="auto"/>
        <w:rPr>
          <w:rFonts w:ascii="仿宋" w:eastAsia="仿宋" w:hAnsi="仿宋" w:cs="仿宋"/>
          <w:sz w:val="24"/>
          <w:szCs w:val="24"/>
        </w:rPr>
      </w:pPr>
    </w:p>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表 5 员工卡的设计与制作评价标准</w:t>
      </w:r>
    </w:p>
    <w:tbl>
      <w:tblPr>
        <w:tblStyle w:val="a5"/>
        <w:tblW w:w="8522" w:type="dxa"/>
        <w:jc w:val="center"/>
        <w:tblLayout w:type="fixed"/>
        <w:tblLook w:val="04A0" w:firstRow="1" w:lastRow="0" w:firstColumn="1" w:lastColumn="0" w:noHBand="0" w:noVBand="1"/>
      </w:tblPr>
      <w:tblGrid>
        <w:gridCol w:w="959"/>
        <w:gridCol w:w="992"/>
        <w:gridCol w:w="851"/>
        <w:gridCol w:w="5720"/>
      </w:tblGrid>
      <w:tr w:rsidR="00665F08">
        <w:trPr>
          <w:jc w:val="center"/>
        </w:trPr>
        <w:tc>
          <w:tcPr>
            <w:tcW w:w="1951" w:type="dxa"/>
            <w:gridSpan w:val="2"/>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评价内容</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配分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考核点</w:t>
            </w:r>
          </w:p>
        </w:tc>
      </w:tr>
      <w:tr w:rsidR="00665F08">
        <w:trPr>
          <w:trHeight w:val="1643"/>
          <w:jc w:val="center"/>
        </w:trPr>
        <w:tc>
          <w:tcPr>
            <w:tcW w:w="1951" w:type="dxa"/>
            <w:gridSpan w:val="2"/>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lastRenderedPageBreak/>
              <w:t>职业素养</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20 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注重工作场所有“6S”管理，遵守操作规程，操作纪律 具备服从安排意识，听从测试老师的指挥，工作思路清晰 </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操作前对电源和外接设备进行检查；任务完成后，整齐摆 </w:t>
            </w:r>
            <w:proofErr w:type="gramStart"/>
            <w:r>
              <w:rPr>
                <w:rFonts w:ascii="仿宋" w:eastAsia="仿宋" w:hAnsi="仿宋" w:cs="仿宋" w:hint="eastAsia"/>
                <w:sz w:val="24"/>
                <w:szCs w:val="24"/>
              </w:rPr>
              <w:t>放操作</w:t>
            </w:r>
            <w:proofErr w:type="gramEnd"/>
            <w:r>
              <w:rPr>
                <w:rFonts w:ascii="仿宋" w:eastAsia="仿宋" w:hAnsi="仿宋" w:cs="仿宋" w:hint="eastAsia"/>
                <w:sz w:val="24"/>
                <w:szCs w:val="24"/>
              </w:rPr>
              <w:t>工具及凳子、工作台面整洁。</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提交资料规范</w:t>
            </w:r>
          </w:p>
        </w:tc>
      </w:tr>
      <w:tr w:rsidR="00665F08">
        <w:trPr>
          <w:jc w:val="center"/>
        </w:trPr>
        <w:tc>
          <w:tcPr>
            <w:tcW w:w="959" w:type="dxa"/>
            <w:vMerge w:val="restart"/>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 xml:space="preserve">工 作 任 </w:t>
            </w:r>
            <w:proofErr w:type="gramStart"/>
            <w:r>
              <w:rPr>
                <w:rFonts w:ascii="仿宋" w:eastAsia="仿宋" w:hAnsi="仿宋" w:cs="仿宋" w:hint="eastAsia"/>
                <w:sz w:val="24"/>
                <w:szCs w:val="24"/>
              </w:rPr>
              <w:t>务</w:t>
            </w:r>
            <w:proofErr w:type="gramEnd"/>
          </w:p>
        </w:tc>
        <w:tc>
          <w:tcPr>
            <w:tcW w:w="99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软硬件的 安装</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20分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正确选择软件并安装，运行正常。</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硬件的检查及相关设备的设置。</w:t>
            </w:r>
          </w:p>
        </w:tc>
      </w:tr>
      <w:tr w:rsidR="00665F08">
        <w:trPr>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99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标签的制作</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40分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标签大小适合给定的标签纸</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标签包括规定的信息</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条码制作正确 </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正确设计数据库 </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每张员工卡的照片不同</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制作 10 张以上的员工卡</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数据库连接正确</w:t>
            </w:r>
          </w:p>
        </w:tc>
      </w:tr>
      <w:tr w:rsidR="00665F08">
        <w:trPr>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99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 xml:space="preserve">标签的打 印 </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tabs>
                <w:tab w:val="center" w:pos="317"/>
              </w:tabs>
              <w:snapToGrid w:val="0"/>
              <w:spacing w:line="360" w:lineRule="auto"/>
              <w:rPr>
                <w:rFonts w:ascii="仿宋" w:eastAsia="仿宋" w:hAnsi="仿宋" w:cs="仿宋"/>
                <w:sz w:val="24"/>
                <w:szCs w:val="24"/>
              </w:rPr>
            </w:pPr>
            <w:r>
              <w:rPr>
                <w:rFonts w:ascii="仿宋" w:eastAsia="仿宋" w:hAnsi="仿宋" w:cs="仿宋" w:hint="eastAsia"/>
                <w:sz w:val="24"/>
                <w:szCs w:val="24"/>
              </w:rPr>
              <w:t>10分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员工卡的设计与制作</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批量生成含有员工照片和工号的员工卡</w:t>
            </w:r>
          </w:p>
        </w:tc>
      </w:tr>
      <w:tr w:rsidR="00665F08">
        <w:trPr>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99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标签的识 读</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tabs>
                <w:tab w:val="center" w:pos="317"/>
              </w:tabs>
              <w:snapToGrid w:val="0"/>
              <w:spacing w:line="360" w:lineRule="auto"/>
              <w:rPr>
                <w:rFonts w:ascii="仿宋" w:eastAsia="仿宋" w:hAnsi="仿宋" w:cs="仿宋"/>
                <w:sz w:val="24"/>
                <w:szCs w:val="24"/>
              </w:rPr>
            </w:pPr>
            <w:r>
              <w:rPr>
                <w:rFonts w:ascii="仿宋" w:eastAsia="仿宋" w:hAnsi="仿宋" w:cs="仿宋" w:hint="eastAsia"/>
                <w:sz w:val="24"/>
                <w:szCs w:val="24"/>
              </w:rPr>
              <w:t>10分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能正确识读所制作的标签信息</w:t>
            </w:r>
          </w:p>
        </w:tc>
      </w:tr>
      <w:tr w:rsidR="00665F08">
        <w:trPr>
          <w:jc w:val="center"/>
        </w:trPr>
        <w:tc>
          <w:tcPr>
            <w:tcW w:w="2802" w:type="dxa"/>
            <w:gridSpan w:val="3"/>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合计</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100分</w:t>
            </w:r>
          </w:p>
        </w:tc>
      </w:tr>
      <w:tr w:rsidR="00665F08">
        <w:trPr>
          <w:jc w:val="center"/>
        </w:trPr>
        <w:tc>
          <w:tcPr>
            <w:tcW w:w="2802" w:type="dxa"/>
            <w:gridSpan w:val="3"/>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测试时间</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30分钟</w:t>
            </w:r>
          </w:p>
        </w:tc>
      </w:tr>
    </w:tbl>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表6 个性</w:t>
      </w:r>
      <w:proofErr w:type="gramStart"/>
      <w:r>
        <w:rPr>
          <w:rFonts w:ascii="仿宋" w:eastAsia="仿宋" w:hAnsi="仿宋" w:cs="仿宋" w:hint="eastAsia"/>
          <w:sz w:val="24"/>
          <w:szCs w:val="24"/>
        </w:rPr>
        <w:t>二维码名片</w:t>
      </w:r>
      <w:proofErr w:type="gramEnd"/>
      <w:r>
        <w:rPr>
          <w:rFonts w:ascii="仿宋" w:eastAsia="仿宋" w:hAnsi="仿宋" w:cs="仿宋" w:hint="eastAsia"/>
          <w:sz w:val="24"/>
          <w:szCs w:val="24"/>
        </w:rPr>
        <w:t>设计与制作评价标准</w:t>
      </w:r>
    </w:p>
    <w:tbl>
      <w:tblPr>
        <w:tblStyle w:val="a5"/>
        <w:tblW w:w="8522" w:type="dxa"/>
        <w:jc w:val="center"/>
        <w:tblLayout w:type="fixed"/>
        <w:tblLook w:val="04A0" w:firstRow="1" w:lastRow="0" w:firstColumn="1" w:lastColumn="0" w:noHBand="0" w:noVBand="1"/>
      </w:tblPr>
      <w:tblGrid>
        <w:gridCol w:w="959"/>
        <w:gridCol w:w="992"/>
        <w:gridCol w:w="851"/>
        <w:gridCol w:w="5720"/>
      </w:tblGrid>
      <w:tr w:rsidR="00665F08">
        <w:trPr>
          <w:jc w:val="center"/>
        </w:trPr>
        <w:tc>
          <w:tcPr>
            <w:tcW w:w="1951" w:type="dxa"/>
            <w:gridSpan w:val="2"/>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评价内容</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配分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考核点</w:t>
            </w:r>
          </w:p>
        </w:tc>
      </w:tr>
      <w:tr w:rsidR="00665F08">
        <w:trPr>
          <w:trHeight w:val="1643"/>
          <w:jc w:val="center"/>
        </w:trPr>
        <w:tc>
          <w:tcPr>
            <w:tcW w:w="1951" w:type="dxa"/>
            <w:gridSpan w:val="2"/>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职业素养</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20 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注重工作场所有“6S”管理，遵守操作规程，操作纪律 具备服从安排意识，听从测试老师的指挥，工作思路清晰 </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操作前对电源和外接设备进行检查；任务完成后，整</w:t>
            </w:r>
            <w:r>
              <w:rPr>
                <w:rFonts w:ascii="仿宋" w:eastAsia="仿宋" w:hAnsi="仿宋" w:cs="仿宋" w:hint="eastAsia"/>
                <w:sz w:val="24"/>
                <w:szCs w:val="24"/>
              </w:rPr>
              <w:lastRenderedPageBreak/>
              <w:t xml:space="preserve">齐摆 </w:t>
            </w:r>
            <w:proofErr w:type="gramStart"/>
            <w:r>
              <w:rPr>
                <w:rFonts w:ascii="仿宋" w:eastAsia="仿宋" w:hAnsi="仿宋" w:cs="仿宋" w:hint="eastAsia"/>
                <w:sz w:val="24"/>
                <w:szCs w:val="24"/>
              </w:rPr>
              <w:t>放操作</w:t>
            </w:r>
            <w:proofErr w:type="gramEnd"/>
            <w:r>
              <w:rPr>
                <w:rFonts w:ascii="仿宋" w:eastAsia="仿宋" w:hAnsi="仿宋" w:cs="仿宋" w:hint="eastAsia"/>
                <w:sz w:val="24"/>
                <w:szCs w:val="24"/>
              </w:rPr>
              <w:t>工具及凳子、工作台面整洁。</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提交资料规范</w:t>
            </w:r>
          </w:p>
        </w:tc>
      </w:tr>
      <w:tr w:rsidR="00665F08">
        <w:trPr>
          <w:jc w:val="center"/>
        </w:trPr>
        <w:tc>
          <w:tcPr>
            <w:tcW w:w="959" w:type="dxa"/>
            <w:vMerge w:val="restart"/>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lastRenderedPageBreak/>
              <w:t xml:space="preserve">工 作 任 </w:t>
            </w:r>
            <w:proofErr w:type="gramStart"/>
            <w:r>
              <w:rPr>
                <w:rFonts w:ascii="仿宋" w:eastAsia="仿宋" w:hAnsi="仿宋" w:cs="仿宋" w:hint="eastAsia"/>
                <w:sz w:val="24"/>
                <w:szCs w:val="24"/>
              </w:rPr>
              <w:t>务</w:t>
            </w:r>
            <w:proofErr w:type="gramEnd"/>
          </w:p>
        </w:tc>
        <w:tc>
          <w:tcPr>
            <w:tcW w:w="99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软硬件的 安装</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20分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正确选择软件并安装，运行正常。</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硬件的检查及相关设备的设置。</w:t>
            </w:r>
          </w:p>
        </w:tc>
      </w:tr>
      <w:tr w:rsidR="00665F08">
        <w:trPr>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99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标签的制作</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40分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选择合适的标签纸</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标签包括规定的信息</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条码制作正确</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名片美观大方</w:t>
            </w:r>
          </w:p>
        </w:tc>
      </w:tr>
      <w:tr w:rsidR="00665F08">
        <w:trPr>
          <w:trHeight w:val="1419"/>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99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 xml:space="preserve">标签的打 印 </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tabs>
                <w:tab w:val="center" w:pos="317"/>
              </w:tabs>
              <w:snapToGrid w:val="0"/>
              <w:spacing w:line="360" w:lineRule="auto"/>
              <w:rPr>
                <w:rFonts w:ascii="仿宋" w:eastAsia="仿宋" w:hAnsi="仿宋" w:cs="仿宋"/>
                <w:sz w:val="24"/>
                <w:szCs w:val="24"/>
              </w:rPr>
            </w:pPr>
            <w:r>
              <w:rPr>
                <w:rFonts w:ascii="仿宋" w:eastAsia="仿宋" w:hAnsi="仿宋" w:cs="仿宋" w:hint="eastAsia"/>
                <w:sz w:val="24"/>
                <w:szCs w:val="24"/>
              </w:rPr>
              <w:t>10分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个性</w:t>
            </w:r>
            <w:proofErr w:type="gramStart"/>
            <w:r>
              <w:rPr>
                <w:rFonts w:ascii="仿宋" w:eastAsia="仿宋" w:hAnsi="仿宋" w:cs="仿宋" w:hint="eastAsia"/>
                <w:sz w:val="24"/>
                <w:szCs w:val="24"/>
              </w:rPr>
              <w:t>二维码名片</w:t>
            </w:r>
            <w:proofErr w:type="gramEnd"/>
            <w:r>
              <w:rPr>
                <w:rFonts w:ascii="仿宋" w:eastAsia="仿宋" w:hAnsi="仿宋" w:cs="仿宋" w:hint="eastAsia"/>
                <w:sz w:val="24"/>
                <w:szCs w:val="24"/>
              </w:rPr>
              <w:t>设计与制作</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清晰、美观，符合二维条码的有关标准</w:t>
            </w:r>
          </w:p>
        </w:tc>
      </w:tr>
      <w:tr w:rsidR="00665F08">
        <w:trPr>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99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标签的识 读</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tabs>
                <w:tab w:val="center" w:pos="317"/>
              </w:tabs>
              <w:snapToGrid w:val="0"/>
              <w:spacing w:line="360" w:lineRule="auto"/>
              <w:rPr>
                <w:rFonts w:ascii="仿宋" w:eastAsia="仿宋" w:hAnsi="仿宋" w:cs="仿宋"/>
                <w:sz w:val="24"/>
                <w:szCs w:val="24"/>
              </w:rPr>
            </w:pPr>
            <w:r>
              <w:rPr>
                <w:rFonts w:ascii="仿宋" w:eastAsia="仿宋" w:hAnsi="仿宋" w:cs="仿宋" w:hint="eastAsia"/>
                <w:sz w:val="24"/>
                <w:szCs w:val="24"/>
              </w:rPr>
              <w:t>10分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能正确识读所制作的标签信息</w:t>
            </w:r>
          </w:p>
        </w:tc>
      </w:tr>
      <w:tr w:rsidR="00665F08">
        <w:trPr>
          <w:jc w:val="center"/>
        </w:trPr>
        <w:tc>
          <w:tcPr>
            <w:tcW w:w="2802" w:type="dxa"/>
            <w:gridSpan w:val="3"/>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合计</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100分</w:t>
            </w:r>
          </w:p>
        </w:tc>
      </w:tr>
      <w:tr w:rsidR="00665F08">
        <w:trPr>
          <w:jc w:val="center"/>
        </w:trPr>
        <w:tc>
          <w:tcPr>
            <w:tcW w:w="2802" w:type="dxa"/>
            <w:gridSpan w:val="3"/>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测试时间</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30分钟</w:t>
            </w:r>
          </w:p>
        </w:tc>
      </w:tr>
    </w:tbl>
    <w:p w:rsidR="00665F08" w:rsidRDefault="0001083A">
      <w:pPr>
        <w:pStyle w:val="3"/>
        <w:rPr>
          <w:rFonts w:ascii="仿宋" w:eastAsia="仿宋" w:hAnsi="仿宋" w:cs="仿宋"/>
          <w:b w:val="0"/>
          <w:bCs w:val="0"/>
          <w:sz w:val="24"/>
          <w:szCs w:val="24"/>
        </w:rPr>
      </w:pPr>
      <w:bookmarkStart w:id="18" w:name="_Toc14327733"/>
      <w:bookmarkStart w:id="19" w:name="_Toc17284314"/>
      <w:r>
        <w:rPr>
          <w:rFonts w:ascii="仿宋" w:eastAsia="仿宋" w:hAnsi="仿宋" w:cs="仿宋" w:hint="eastAsia"/>
          <w:b w:val="0"/>
          <w:bCs w:val="0"/>
          <w:sz w:val="24"/>
          <w:szCs w:val="24"/>
        </w:rPr>
        <w:t>模块 4 物流业务管理系统应用技能</w:t>
      </w:r>
      <w:bookmarkEnd w:id="18"/>
      <w:bookmarkEnd w:id="19"/>
    </w:p>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表7 物流信息管理系统 OMS 系统操作评价标准</w:t>
      </w:r>
    </w:p>
    <w:tbl>
      <w:tblPr>
        <w:tblStyle w:val="a5"/>
        <w:tblW w:w="8522" w:type="dxa"/>
        <w:jc w:val="center"/>
        <w:tblLayout w:type="fixed"/>
        <w:tblLook w:val="04A0" w:firstRow="1" w:lastRow="0" w:firstColumn="1" w:lastColumn="0" w:noHBand="0" w:noVBand="1"/>
      </w:tblPr>
      <w:tblGrid>
        <w:gridCol w:w="959"/>
        <w:gridCol w:w="992"/>
        <w:gridCol w:w="851"/>
        <w:gridCol w:w="5720"/>
      </w:tblGrid>
      <w:tr w:rsidR="00665F08">
        <w:trPr>
          <w:jc w:val="center"/>
        </w:trPr>
        <w:tc>
          <w:tcPr>
            <w:tcW w:w="1951" w:type="dxa"/>
            <w:gridSpan w:val="2"/>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评价内容</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配分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考核点</w:t>
            </w:r>
          </w:p>
        </w:tc>
      </w:tr>
      <w:tr w:rsidR="00665F08">
        <w:trPr>
          <w:trHeight w:val="1643"/>
          <w:jc w:val="center"/>
        </w:trPr>
        <w:tc>
          <w:tcPr>
            <w:tcW w:w="1951" w:type="dxa"/>
            <w:gridSpan w:val="2"/>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职业素养</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5 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注重工作场所有“6S”管理，遵守操作规程，操作纪律</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具备服从安排意识，听从测试老师的指挥</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工作思路 清晰，能对给定的任务进行分解并统筹安排</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提交资料规范</w:t>
            </w:r>
          </w:p>
        </w:tc>
      </w:tr>
      <w:tr w:rsidR="00665F08">
        <w:trPr>
          <w:jc w:val="center"/>
        </w:trPr>
        <w:tc>
          <w:tcPr>
            <w:tcW w:w="959" w:type="dxa"/>
            <w:vMerge w:val="restart"/>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lastRenderedPageBreak/>
              <w:t xml:space="preserve">工 作 任 </w:t>
            </w:r>
            <w:proofErr w:type="gramStart"/>
            <w:r>
              <w:rPr>
                <w:rFonts w:ascii="仿宋" w:eastAsia="仿宋" w:hAnsi="仿宋" w:cs="仿宋" w:hint="eastAsia"/>
                <w:sz w:val="24"/>
                <w:szCs w:val="24"/>
              </w:rPr>
              <w:t>务</w:t>
            </w:r>
            <w:proofErr w:type="gramEnd"/>
          </w:p>
        </w:tc>
        <w:tc>
          <w:tcPr>
            <w:tcW w:w="99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需求分析</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5分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正确分析物流企业的业务业态，根据实际情况进行物流信息 管 </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正确分析物流企业物流信息管理系统的业务需求</w:t>
            </w:r>
          </w:p>
        </w:tc>
      </w:tr>
      <w:tr w:rsidR="00665F08">
        <w:trPr>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99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熟悉 OMS 系 统的基本 功能</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20分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熟悉 OMS 系统功能模块</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熟悉 OMS 系统主界面</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熟悉 OMS 系统的销售订单、销售出货单、对账单等业务功能</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熟悉 OMS 系统的查询、统计、初始设置等功能</w:t>
            </w:r>
          </w:p>
        </w:tc>
      </w:tr>
      <w:tr w:rsidR="00665F08">
        <w:trPr>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99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 xml:space="preserve">使用 OMS 系 统进行物 </w:t>
            </w:r>
            <w:proofErr w:type="gramStart"/>
            <w:r>
              <w:rPr>
                <w:rFonts w:ascii="仿宋" w:eastAsia="仿宋" w:hAnsi="仿宋" w:cs="仿宋" w:hint="eastAsia"/>
                <w:sz w:val="24"/>
                <w:szCs w:val="24"/>
              </w:rPr>
              <w:t>流业务操</w:t>
            </w:r>
            <w:proofErr w:type="gramEnd"/>
            <w:r>
              <w:rPr>
                <w:rFonts w:ascii="仿宋" w:eastAsia="仿宋" w:hAnsi="仿宋" w:cs="仿宋" w:hint="eastAsia"/>
                <w:sz w:val="24"/>
                <w:szCs w:val="24"/>
              </w:rPr>
              <w:t xml:space="preserve"> 作 </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tabs>
                <w:tab w:val="center" w:pos="317"/>
              </w:tabs>
              <w:snapToGrid w:val="0"/>
              <w:spacing w:line="360" w:lineRule="auto"/>
              <w:rPr>
                <w:rFonts w:ascii="仿宋" w:eastAsia="仿宋" w:hAnsi="仿宋" w:cs="仿宋"/>
                <w:sz w:val="24"/>
                <w:szCs w:val="24"/>
              </w:rPr>
            </w:pPr>
            <w:r>
              <w:rPr>
                <w:rFonts w:ascii="仿宋" w:eastAsia="仿宋" w:hAnsi="仿宋" w:cs="仿宋" w:hint="eastAsia"/>
                <w:sz w:val="24"/>
                <w:szCs w:val="24"/>
              </w:rPr>
              <w:t>70分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学习进入 OMS 系统主界面和功能界面</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学习使用 OMS 系统进行销售订单、销售出货单、对账单等业 </w:t>
            </w:r>
            <w:proofErr w:type="gramStart"/>
            <w:r>
              <w:rPr>
                <w:rFonts w:ascii="仿宋" w:eastAsia="仿宋" w:hAnsi="仿宋" w:cs="仿宋" w:hint="eastAsia"/>
                <w:sz w:val="24"/>
                <w:szCs w:val="24"/>
              </w:rPr>
              <w:t>务</w:t>
            </w:r>
            <w:proofErr w:type="gramEnd"/>
            <w:r>
              <w:rPr>
                <w:rFonts w:ascii="仿宋" w:eastAsia="仿宋" w:hAnsi="仿宋" w:cs="仿宋" w:hint="eastAsia"/>
                <w:sz w:val="24"/>
                <w:szCs w:val="24"/>
              </w:rPr>
              <w:t>操作</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学习使用 OMS 系统进行业务单据查询和数据统计操作</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分 学习使用 OMS 系统进行初始数据设置和权限设置操作 </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学习使用 OMS 系统进行业务单据查询和数据统计操作</w:t>
            </w:r>
          </w:p>
        </w:tc>
      </w:tr>
      <w:tr w:rsidR="00665F08">
        <w:trPr>
          <w:jc w:val="center"/>
        </w:trPr>
        <w:tc>
          <w:tcPr>
            <w:tcW w:w="2802" w:type="dxa"/>
            <w:gridSpan w:val="3"/>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合计</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100分</w:t>
            </w:r>
          </w:p>
        </w:tc>
      </w:tr>
      <w:tr w:rsidR="00665F08">
        <w:trPr>
          <w:jc w:val="center"/>
        </w:trPr>
        <w:tc>
          <w:tcPr>
            <w:tcW w:w="2802" w:type="dxa"/>
            <w:gridSpan w:val="3"/>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测试时间</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30分钟</w:t>
            </w:r>
          </w:p>
        </w:tc>
      </w:tr>
    </w:tbl>
    <w:p w:rsidR="00665F08" w:rsidRDefault="00665F08">
      <w:pPr>
        <w:snapToGrid w:val="0"/>
        <w:spacing w:line="360" w:lineRule="auto"/>
        <w:rPr>
          <w:rFonts w:ascii="仿宋" w:eastAsia="仿宋" w:hAnsi="仿宋" w:cs="仿宋"/>
          <w:sz w:val="24"/>
          <w:szCs w:val="24"/>
        </w:rPr>
      </w:pPr>
    </w:p>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表8 物流信息管理系统 OMS 系统操作评价标准</w:t>
      </w:r>
    </w:p>
    <w:tbl>
      <w:tblPr>
        <w:tblStyle w:val="a5"/>
        <w:tblW w:w="8522" w:type="dxa"/>
        <w:jc w:val="center"/>
        <w:tblLayout w:type="fixed"/>
        <w:tblLook w:val="04A0" w:firstRow="1" w:lastRow="0" w:firstColumn="1" w:lastColumn="0" w:noHBand="0" w:noVBand="1"/>
      </w:tblPr>
      <w:tblGrid>
        <w:gridCol w:w="959"/>
        <w:gridCol w:w="992"/>
        <w:gridCol w:w="851"/>
        <w:gridCol w:w="5720"/>
      </w:tblGrid>
      <w:tr w:rsidR="00665F08">
        <w:trPr>
          <w:jc w:val="center"/>
        </w:trPr>
        <w:tc>
          <w:tcPr>
            <w:tcW w:w="1951" w:type="dxa"/>
            <w:gridSpan w:val="2"/>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评价内容</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配分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考核点</w:t>
            </w:r>
          </w:p>
        </w:tc>
      </w:tr>
      <w:tr w:rsidR="00665F08">
        <w:trPr>
          <w:trHeight w:val="1643"/>
          <w:jc w:val="center"/>
        </w:trPr>
        <w:tc>
          <w:tcPr>
            <w:tcW w:w="1951" w:type="dxa"/>
            <w:gridSpan w:val="2"/>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职业素养</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5 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注重工作场所有“6S”管理，遵守操作规程，操作纪律</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具备服从安排意识，听从测试老师的指挥</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工作思路 清晰，能对给定的任务进行分解并统筹安排</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提交资料规范</w:t>
            </w:r>
          </w:p>
        </w:tc>
      </w:tr>
      <w:tr w:rsidR="00665F08">
        <w:trPr>
          <w:jc w:val="center"/>
        </w:trPr>
        <w:tc>
          <w:tcPr>
            <w:tcW w:w="959" w:type="dxa"/>
            <w:vMerge w:val="restart"/>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lastRenderedPageBreak/>
              <w:t xml:space="preserve">工 作 任 </w:t>
            </w:r>
            <w:proofErr w:type="gramStart"/>
            <w:r>
              <w:rPr>
                <w:rFonts w:ascii="仿宋" w:eastAsia="仿宋" w:hAnsi="仿宋" w:cs="仿宋" w:hint="eastAsia"/>
                <w:sz w:val="24"/>
                <w:szCs w:val="24"/>
              </w:rPr>
              <w:t>务</w:t>
            </w:r>
            <w:proofErr w:type="gramEnd"/>
          </w:p>
        </w:tc>
        <w:tc>
          <w:tcPr>
            <w:tcW w:w="99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需求分析</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5分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正确分析物流企业的业务业态，根据实际情况进行物流信息 管理系统系统规划</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正确分析物流企业物流信息管理系统的业务需求</w:t>
            </w:r>
          </w:p>
        </w:tc>
      </w:tr>
      <w:tr w:rsidR="00665F08">
        <w:trPr>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99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熟悉 OMS 系 统的基本 功能</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20分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熟悉 WMS 系统功能模块</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熟悉 WMS 系统主界面</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熟悉 WMS 系统的出库、入库、在库等业务功能</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熟悉 WMS 系统的查询、统计、初始设置等功能</w:t>
            </w:r>
          </w:p>
        </w:tc>
      </w:tr>
      <w:tr w:rsidR="00665F08">
        <w:trPr>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665F08" w:rsidRDefault="00665F08">
            <w:pPr>
              <w:widowControl/>
              <w:jc w:val="left"/>
              <w:rPr>
                <w:rFonts w:ascii="仿宋" w:eastAsia="仿宋" w:hAnsi="仿宋" w:cs="仿宋"/>
                <w:sz w:val="24"/>
                <w:szCs w:val="24"/>
              </w:rPr>
            </w:pPr>
          </w:p>
        </w:tc>
        <w:tc>
          <w:tcPr>
            <w:tcW w:w="992"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 xml:space="preserve">使用 OMS 系 统进行物 </w:t>
            </w:r>
            <w:proofErr w:type="gramStart"/>
            <w:r>
              <w:rPr>
                <w:rFonts w:ascii="仿宋" w:eastAsia="仿宋" w:hAnsi="仿宋" w:cs="仿宋" w:hint="eastAsia"/>
                <w:sz w:val="24"/>
                <w:szCs w:val="24"/>
              </w:rPr>
              <w:t>流业务操</w:t>
            </w:r>
            <w:proofErr w:type="gramEnd"/>
            <w:r>
              <w:rPr>
                <w:rFonts w:ascii="仿宋" w:eastAsia="仿宋" w:hAnsi="仿宋" w:cs="仿宋" w:hint="eastAsia"/>
                <w:sz w:val="24"/>
                <w:szCs w:val="24"/>
              </w:rPr>
              <w:t xml:space="preserve"> 作 </w:t>
            </w:r>
          </w:p>
        </w:tc>
        <w:tc>
          <w:tcPr>
            <w:tcW w:w="851" w:type="dxa"/>
            <w:tcBorders>
              <w:top w:val="single" w:sz="4" w:space="0" w:color="auto"/>
              <w:left w:val="single" w:sz="4" w:space="0" w:color="auto"/>
              <w:bottom w:val="single" w:sz="4" w:space="0" w:color="auto"/>
              <w:right w:val="single" w:sz="4" w:space="0" w:color="auto"/>
            </w:tcBorders>
          </w:tcPr>
          <w:p w:rsidR="00665F08" w:rsidRDefault="0001083A">
            <w:pPr>
              <w:tabs>
                <w:tab w:val="center" w:pos="317"/>
              </w:tabs>
              <w:snapToGrid w:val="0"/>
              <w:spacing w:line="360" w:lineRule="auto"/>
              <w:rPr>
                <w:rFonts w:ascii="仿宋" w:eastAsia="仿宋" w:hAnsi="仿宋" w:cs="仿宋"/>
                <w:sz w:val="24"/>
                <w:szCs w:val="24"/>
              </w:rPr>
            </w:pPr>
            <w:r>
              <w:rPr>
                <w:rFonts w:ascii="仿宋" w:eastAsia="仿宋" w:hAnsi="仿宋" w:cs="仿宋" w:hint="eastAsia"/>
                <w:sz w:val="24"/>
                <w:szCs w:val="24"/>
              </w:rPr>
              <w:t>70分</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使用 WMS 系统的各个功能模块</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学习进入 WMS 系统主界面和功能界面</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学习使用 WMS 系统进行出库、入库、在库业务操作</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学习使用 WMS 系统进行业务单据查询和数据统计操作</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学习使用 WMS 系统进行初始数据设置和权限设置操作</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学习使用 WMS 系统进行业务单据查询和数据统计操作</w:t>
            </w:r>
          </w:p>
        </w:tc>
      </w:tr>
      <w:tr w:rsidR="00665F08">
        <w:trPr>
          <w:jc w:val="center"/>
        </w:trPr>
        <w:tc>
          <w:tcPr>
            <w:tcW w:w="2802" w:type="dxa"/>
            <w:gridSpan w:val="3"/>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合计</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100分</w:t>
            </w:r>
          </w:p>
        </w:tc>
      </w:tr>
      <w:tr w:rsidR="00665F08">
        <w:trPr>
          <w:jc w:val="center"/>
        </w:trPr>
        <w:tc>
          <w:tcPr>
            <w:tcW w:w="2802" w:type="dxa"/>
            <w:gridSpan w:val="3"/>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测试时间</w:t>
            </w:r>
          </w:p>
        </w:tc>
        <w:tc>
          <w:tcPr>
            <w:tcW w:w="5720" w:type="dxa"/>
            <w:tcBorders>
              <w:top w:val="single" w:sz="4" w:space="0" w:color="auto"/>
              <w:left w:val="single" w:sz="4" w:space="0" w:color="auto"/>
              <w:bottom w:val="single" w:sz="4" w:space="0" w:color="auto"/>
              <w:right w:val="single" w:sz="4" w:space="0" w:color="auto"/>
            </w:tcBorders>
          </w:tcPr>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30分钟</w:t>
            </w:r>
          </w:p>
        </w:tc>
      </w:tr>
    </w:tbl>
    <w:p w:rsidR="00665F08" w:rsidRDefault="0001083A">
      <w:pPr>
        <w:keepNext/>
        <w:keepLines/>
        <w:ind w:firstLineChars="200" w:firstLine="560"/>
        <w:outlineLvl w:val="0"/>
        <w:rPr>
          <w:rFonts w:ascii="Times New Roman" w:eastAsia="黑体" w:hAnsi="Times New Roman"/>
          <w:bCs/>
          <w:kern w:val="44"/>
          <w:sz w:val="28"/>
          <w:szCs w:val="28"/>
        </w:rPr>
      </w:pPr>
      <w:bookmarkStart w:id="20" w:name="_Toc17284315"/>
      <w:r>
        <w:rPr>
          <w:rFonts w:ascii="Times New Roman" w:eastAsia="黑体" w:hAnsi="Times New Roman"/>
          <w:bCs/>
          <w:kern w:val="44"/>
          <w:sz w:val="28"/>
          <w:szCs w:val="28"/>
        </w:rPr>
        <w:t>五、抽考方式</w:t>
      </w:r>
      <w:bookmarkEnd w:id="20"/>
    </w:p>
    <w:p w:rsidR="00665F08" w:rsidRDefault="0001083A">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 抽查对象：怀化职业技术学院物流信息技术专业（630902）的2020级三年</w:t>
      </w:r>
      <w:proofErr w:type="gramStart"/>
      <w:r>
        <w:rPr>
          <w:rFonts w:ascii="仿宋" w:eastAsia="仿宋" w:hAnsi="仿宋" w:cs="仿宋" w:hint="eastAsia"/>
          <w:sz w:val="24"/>
          <w:szCs w:val="24"/>
        </w:rPr>
        <w:t>制毕业</w:t>
      </w:r>
      <w:proofErr w:type="gramEnd"/>
      <w:r>
        <w:rPr>
          <w:rFonts w:ascii="仿宋" w:eastAsia="仿宋" w:hAnsi="仿宋" w:cs="仿宋" w:hint="eastAsia"/>
          <w:sz w:val="24"/>
          <w:szCs w:val="24"/>
        </w:rPr>
        <w:t>学年学生。</w:t>
      </w:r>
    </w:p>
    <w:p w:rsidR="00665F08" w:rsidRDefault="0001083A">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 考查方式： 试题由考试系统随机抽取理论模块+技能实操 (3个模块任选两个模块)组成；要求被测学生在规定时间内独立完成测试任务；考试时长 150 分钟；评分采用百分，模块</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占分值20%，技能模块</w:t>
      </w:r>
      <w:proofErr w:type="gramStart"/>
      <w:r>
        <w:rPr>
          <w:rFonts w:ascii="仿宋" w:eastAsia="仿宋" w:hAnsi="仿宋" w:cs="仿宋" w:hint="eastAsia"/>
          <w:sz w:val="24"/>
          <w:szCs w:val="24"/>
        </w:rPr>
        <w:t>占分为</w:t>
      </w:r>
      <w:proofErr w:type="gramEnd"/>
      <w:r>
        <w:rPr>
          <w:rFonts w:ascii="仿宋" w:eastAsia="仿宋" w:hAnsi="仿宋" w:cs="仿宋" w:hint="eastAsia"/>
          <w:sz w:val="24"/>
          <w:szCs w:val="24"/>
        </w:rPr>
        <w:t xml:space="preserve">80%均分。 </w:t>
      </w:r>
    </w:p>
    <w:p w:rsidR="00665F08" w:rsidRDefault="0001083A">
      <w:pPr>
        <w:keepNext/>
        <w:keepLines/>
        <w:ind w:firstLineChars="200" w:firstLine="560"/>
        <w:outlineLvl w:val="0"/>
        <w:rPr>
          <w:rFonts w:ascii="Times New Roman" w:eastAsia="黑体" w:hAnsi="Times New Roman"/>
          <w:bCs/>
          <w:kern w:val="44"/>
          <w:sz w:val="28"/>
          <w:szCs w:val="28"/>
        </w:rPr>
      </w:pPr>
      <w:bookmarkStart w:id="21" w:name="_Toc17284316"/>
      <w:r>
        <w:rPr>
          <w:rFonts w:ascii="Times New Roman" w:eastAsia="黑体" w:hAnsi="Times New Roman"/>
          <w:bCs/>
          <w:kern w:val="44"/>
          <w:sz w:val="28"/>
          <w:szCs w:val="28"/>
        </w:rPr>
        <w:t>六、附录</w:t>
      </w:r>
      <w:bookmarkEnd w:id="21"/>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1.国家物流师职业资格标准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lastRenderedPageBreak/>
        <w:t>2.GB/T 11457-2006 信息技术软件工程术语；</w:t>
      </w:r>
    </w:p>
    <w:p w:rsidR="00665F08" w:rsidRDefault="0001083A">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3.GB/T 8566-2007 信息技术软件生存周期过程标准；</w:t>
      </w:r>
    </w:p>
    <w:p w:rsidR="00665F08" w:rsidRDefault="0001083A">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4.GB/T 8567-2006 计算机软件文档编制规范。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5.GB/T 18354-2006 物流术语 6.GB/T 8226-2008 道路运输术语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7.GB/T 22126-2008 物流中心作业通用规范。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8.GB/T 20523-2006 企业物流成本构成与计算。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9.GB/T 24359-2009 第三方物流服务质量要求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10.GB/T 21070-2007 仓储从业人员职业资质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11.GB/T 20171-2007 仓储服务质量要求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12.中华人民共和国合同法（中华人民共和国</w:t>
      </w:r>
      <w:proofErr w:type="gramStart"/>
      <w:r>
        <w:rPr>
          <w:rFonts w:ascii="仿宋" w:eastAsia="仿宋" w:hAnsi="仿宋" w:cs="仿宋" w:hint="eastAsia"/>
          <w:sz w:val="24"/>
          <w:szCs w:val="24"/>
        </w:rPr>
        <w:t>主席令第</w:t>
      </w:r>
      <w:proofErr w:type="gramEnd"/>
      <w:r>
        <w:rPr>
          <w:rFonts w:ascii="仿宋" w:eastAsia="仿宋" w:hAnsi="仿宋" w:cs="仿宋" w:hint="eastAsia"/>
          <w:sz w:val="24"/>
          <w:szCs w:val="24"/>
        </w:rPr>
        <w:t xml:space="preserve"> 15 号）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13.道路大型物件运输管理办法（</w:t>
      </w:r>
      <w:proofErr w:type="gramStart"/>
      <w:r>
        <w:rPr>
          <w:rFonts w:ascii="仿宋" w:eastAsia="仿宋" w:hAnsi="仿宋" w:cs="仿宋" w:hint="eastAsia"/>
          <w:sz w:val="24"/>
          <w:szCs w:val="24"/>
        </w:rPr>
        <w:t>交公路发【1995】</w:t>
      </w:r>
      <w:proofErr w:type="gramEnd"/>
      <w:r>
        <w:rPr>
          <w:rFonts w:ascii="仿宋" w:eastAsia="仿宋" w:hAnsi="仿宋" w:cs="仿宋" w:hint="eastAsia"/>
          <w:sz w:val="24"/>
          <w:szCs w:val="24"/>
        </w:rPr>
        <w:t xml:space="preserve">1154 号）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14.《道路货物运输及站场管理规定》（中华人民共和国交通运输部令 2012 年第 1 号）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15.《道路危险货物运输管理规定》（中华人民共和国交通部令 2013 年第 2 号）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16.CH/Z 9011-2011《地理信息公共服务平台电子地图数据规范》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17.《中华人民共和国道路运输条例》（2012 年修正本，中华人民共和国</w:t>
      </w:r>
      <w:proofErr w:type="gramStart"/>
      <w:r>
        <w:rPr>
          <w:rFonts w:ascii="仿宋" w:eastAsia="仿宋" w:hAnsi="仿宋" w:cs="仿宋" w:hint="eastAsia"/>
          <w:sz w:val="24"/>
          <w:szCs w:val="24"/>
        </w:rPr>
        <w:t>国务院令第</w:t>
      </w:r>
      <w:proofErr w:type="gramEnd"/>
      <w:r>
        <w:rPr>
          <w:rFonts w:ascii="仿宋" w:eastAsia="仿宋" w:hAnsi="仿宋" w:cs="仿宋" w:hint="eastAsia"/>
          <w:sz w:val="24"/>
          <w:szCs w:val="24"/>
        </w:rPr>
        <w:t xml:space="preserve"> 406 号）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18.《国内水路运输管理规定》（中华人民共和国交通运输部令 2014 年第 2 号）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19.《国内水路运输辅助业管理规定》（中华人民共和国交通运输部令 2014 年第 3 号）</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20.《超限运输车辆行驶公路管理规定》（中华人民共和国交通部令 2000 年第 2 号）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21.《中华人民共和国海商法》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22.《中华人民共和国进出口商品检验法》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23.《中华人民共和国国境卫生检疫法》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24.《中华人民共和国进出境动植物检疫法》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25.《中华人民共和国食品卫生法》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26.《中华人民共和国刑法》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lastRenderedPageBreak/>
        <w:t xml:space="preserve">27.《中华人民共和国海关法》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28.《中华人民共和国对外贸易法》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29.《中华人民共和国海事诉讼特别程序法》</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30.《中华人民共和国国际运输代理业管理规定》、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31.《中华人民共和国国际货物运输代理业管理规定实施细则》</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32.《中华人民共和国国际海运条例》、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33.《中华人民共和国国际集装箱多式联运规则》、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34.《中国民用航空快递业管理规定》、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35.《中华人民共和国海关对报关单位注册登记管理规定》、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36.《出入境检验检疫代理报检规定》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37.《国际货运代理作业规范》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38.《2000 年国际贸易术语解释通则》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39.《GB/T 27917-2011 快递服务》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40.《快递业务员国家职业技能标准》（2008 年 10 月）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41.《中华人民共和国邮政法》(2012 最新修正版)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42.《快递市场管理方法》2013 年 3 月 1 日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 xml:space="preserve">43.《快递业务经营许可管理方法》2015 年 6 月 </w:t>
      </w:r>
    </w:p>
    <w:p w:rsidR="00665F08" w:rsidRDefault="0001083A">
      <w:pPr>
        <w:snapToGri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44.《中华人民共和国海关对进出境快件监管办法》2006 年 5 月</w:t>
      </w:r>
    </w:p>
    <w:p w:rsidR="00665F08" w:rsidRDefault="00665F08">
      <w:pPr>
        <w:spacing w:line="510" w:lineRule="exact"/>
        <w:ind w:firstLineChars="198" w:firstLine="475"/>
        <w:rPr>
          <w:rFonts w:ascii="仿宋" w:eastAsia="仿宋" w:hAnsi="仿宋" w:cs="仿宋"/>
          <w:sz w:val="24"/>
          <w:szCs w:val="24"/>
        </w:rPr>
        <w:sectPr w:rsidR="00665F08">
          <w:headerReference w:type="default" r:id="rId11"/>
          <w:footerReference w:type="even" r:id="rId12"/>
          <w:footerReference w:type="default" r:id="rId13"/>
          <w:pgSz w:w="11906" w:h="16838"/>
          <w:pgMar w:top="1440" w:right="1588" w:bottom="1440" w:left="1797" w:header="851" w:footer="1559" w:gutter="0"/>
          <w:pgNumType w:start="1"/>
          <w:cols w:space="720"/>
          <w:docGrid w:type="lines" w:linePitch="312"/>
        </w:sectPr>
      </w:pPr>
    </w:p>
    <w:p w:rsidR="00665F08" w:rsidRDefault="0001083A" w:rsidP="00DF2ABA">
      <w:pPr>
        <w:pStyle w:val="1"/>
        <w:rPr>
          <w:rFonts w:ascii="Times New Roman" w:eastAsia="黑体" w:hAnsi="Times New Roman"/>
          <w:sz w:val="32"/>
          <w:szCs w:val="32"/>
        </w:rPr>
      </w:pPr>
      <w:bookmarkStart w:id="22" w:name="_Toc17284317"/>
      <w:r>
        <w:rPr>
          <w:rFonts w:ascii="Times New Roman" w:eastAsia="黑体" w:hAnsi="Times New Roman"/>
          <w:sz w:val="32"/>
          <w:szCs w:val="32"/>
        </w:rPr>
        <w:lastRenderedPageBreak/>
        <w:t>专业技能考核题库</w:t>
      </w:r>
      <w:bookmarkEnd w:id="22"/>
    </w:p>
    <w:p w:rsidR="0001083A" w:rsidRDefault="0001083A" w:rsidP="00DF2ABA">
      <w:pPr>
        <w:pStyle w:val="2"/>
        <w:rPr>
          <w:rFonts w:ascii="Times New Roman" w:eastAsia="黑体" w:hAnsi="Times New Roman"/>
          <w:b w:val="0"/>
          <w:sz w:val="28"/>
          <w:szCs w:val="24"/>
        </w:rPr>
      </w:pPr>
      <w:bookmarkStart w:id="23" w:name="_Toc17284318"/>
      <w:r>
        <w:rPr>
          <w:rFonts w:ascii="Times New Roman" w:eastAsia="黑体" w:hAnsi="Times New Roman" w:hint="eastAsia"/>
          <w:sz w:val="28"/>
          <w:szCs w:val="24"/>
        </w:rPr>
        <w:t>模块</w:t>
      </w:r>
      <w:proofErr w:type="gramStart"/>
      <w:r>
        <w:rPr>
          <w:rFonts w:ascii="Times New Roman" w:eastAsia="黑体" w:hAnsi="Times New Roman"/>
          <w:sz w:val="28"/>
          <w:szCs w:val="24"/>
        </w:rPr>
        <w:t>一</w:t>
      </w:r>
      <w:proofErr w:type="gramEnd"/>
      <w:r>
        <w:rPr>
          <w:rFonts w:ascii="Times New Roman" w:eastAsia="黑体" w:hAnsi="Times New Roman" w:hint="eastAsia"/>
          <w:sz w:val="28"/>
          <w:szCs w:val="24"/>
        </w:rPr>
        <w:t xml:space="preserve">  </w:t>
      </w:r>
      <w:r>
        <w:rPr>
          <w:rFonts w:ascii="Times New Roman" w:eastAsia="黑体" w:hAnsi="Times New Roman" w:hint="eastAsia"/>
          <w:sz w:val="28"/>
          <w:szCs w:val="24"/>
        </w:rPr>
        <w:t>理论测试</w:t>
      </w:r>
      <w:r>
        <w:rPr>
          <w:rFonts w:ascii="Times New Roman" w:eastAsia="黑体" w:hAnsi="Times New Roman"/>
          <w:sz w:val="28"/>
          <w:szCs w:val="24"/>
        </w:rPr>
        <w:t>模块</w:t>
      </w:r>
      <w:bookmarkEnd w:id="23"/>
    </w:p>
    <w:p w:rsidR="0001083A" w:rsidRPr="00A40856" w:rsidRDefault="0001083A" w:rsidP="00A40856">
      <w:pPr>
        <w:spacing w:line="360" w:lineRule="auto"/>
        <w:rPr>
          <w:rFonts w:ascii="仿宋_GB2312" w:eastAsia="仿宋_GB2312"/>
          <w:bCs/>
          <w:color w:val="000000"/>
          <w:sz w:val="24"/>
        </w:rPr>
      </w:pPr>
      <w:proofErr w:type="gramStart"/>
      <w:r w:rsidRPr="00A40856">
        <w:rPr>
          <w:rFonts w:ascii="仿宋_GB2312" w:eastAsia="仿宋_GB2312" w:hint="eastAsia"/>
          <w:bCs/>
          <w:color w:val="000000"/>
          <w:sz w:val="24"/>
        </w:rPr>
        <w:t>一</w:t>
      </w:r>
      <w:proofErr w:type="gramEnd"/>
      <w:r w:rsidRPr="00A40856">
        <w:rPr>
          <w:rFonts w:ascii="仿宋_GB2312" w:eastAsia="仿宋_GB2312" w:hint="eastAsia"/>
          <w:bCs/>
          <w:color w:val="000000"/>
          <w:sz w:val="24"/>
        </w:rPr>
        <w:t>：单选（115道）</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1.数据的采集与编辑主要用于（  ），保证GIS数据库中的数据在内容与空间上的完整性。</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A. 获取数据   </w:t>
      </w:r>
      <w:proofErr w:type="gramStart"/>
      <w:r w:rsidRPr="00A40856">
        <w:rPr>
          <w:rFonts w:ascii="仿宋_GB2312" w:eastAsia="仿宋_GB2312" w:hint="eastAsia"/>
          <w:bCs/>
          <w:color w:val="000000"/>
          <w:sz w:val="24"/>
        </w:rPr>
        <w:t>B.搜集数据  C.整理数据</w:t>
      </w:r>
      <w:proofErr w:type="gramEnd"/>
      <w:r w:rsidRPr="00A40856">
        <w:rPr>
          <w:rFonts w:ascii="仿宋_GB2312" w:eastAsia="仿宋_GB2312" w:hint="eastAsia"/>
          <w:bCs/>
          <w:color w:val="000000"/>
          <w:sz w:val="24"/>
        </w:rPr>
        <w:t xml:space="preserve">  D.分析数据</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 属性数据的组织有文件系统、层次结构、网络结构与关系数据库管理系统等。目前被广泛采用的主要是（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 文件系统    B. 层次结构     C. 网络结构      D. 关系数据库管理系统</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 GIS的核心功能是（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 查询      B. 检索      C. 统计计算     D. 空间分析功能</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4.(  ）包括地形数据和人文景观数据</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A．自然资源数据B、调查统计数据C、数字高程(地面)模型数据D．基础制图数据</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5.（  ）是线要素图层，具有拓扑属性和用于对象流(如交通)的适当属性。</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A．网络  B.空间   C.联系  D.图表</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6. 天气预测图、旅游图、交通图与地铁线路图属于（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A.一般地图  B. 专题地图   C.专业地图   D.综合地图</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7．空间数据不完整主要因为（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A.数字化不完整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B.在数字化时用了错误的比例因子引起的</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C.源有原数字化材料上的各种变形误差</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D.编码不完全或编码错误</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8、有关信息的论述错误的是(   </w:t>
      </w:r>
      <w:r w:rsidRPr="00A40856">
        <w:rPr>
          <w:rFonts w:ascii="仿宋_GB2312" w:eastAsia="仿宋_GB2312" w:hint="eastAsia"/>
          <w:bCs/>
          <w:color w:val="000000"/>
          <w:sz w:val="24"/>
        </w:rPr>
        <w:t>  </w:t>
      </w:r>
      <w:r w:rsidRPr="00A40856">
        <w:rPr>
          <w:rFonts w:ascii="仿宋_GB2312" w:eastAsia="仿宋_GB2312" w:hint="eastAsia"/>
          <w:bCs/>
          <w:color w:val="000000"/>
          <w:sz w:val="24"/>
        </w:rPr>
        <w:t>)</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A、信息具有传输性  B、信息具有共享性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C、信息具有适用性  D、信息具有主观性</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lastRenderedPageBreak/>
        <w:t>9、地理数据一般具有的三个基本特征是(</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A、空间特征、属性特征和时间特征  B、空间特征、地理特征和时间特征  C、地理特征、属性特征和时间特征  D、空间特征、属性特征和拓扑特征</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10.地理地理信息系统的简称是：（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 .GPS         B.MPS         C. GIS        D.MIS</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11.GIS的全称是（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A、地理信息系统B、文字处理系统</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C、全球定位系统D、地球卫星系统</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12.地理信息系统形成于20世纪（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A．50年代 B．60年代C．70年代D．80年代</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13.地理信息系统与其他信息的显著标志是（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A.属于属性信息 B.属于共享信息 C.属于社会经济信息D.属于空间信息</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14.“3S”技术指的是（    ）</w:t>
      </w:r>
    </w:p>
    <w:p w:rsidR="0001083A" w:rsidRPr="00A40856" w:rsidRDefault="0001083A" w:rsidP="00A40856">
      <w:pPr>
        <w:spacing w:line="360" w:lineRule="auto"/>
        <w:rPr>
          <w:rFonts w:ascii="仿宋_GB2312" w:eastAsia="仿宋_GB2312"/>
          <w:bCs/>
          <w:color w:val="000000"/>
          <w:sz w:val="24"/>
        </w:rPr>
      </w:pPr>
      <w:proofErr w:type="gramStart"/>
      <w:r w:rsidRPr="00A40856">
        <w:rPr>
          <w:rFonts w:ascii="仿宋_GB2312" w:eastAsia="仿宋_GB2312" w:hint="eastAsia"/>
          <w:bCs/>
          <w:color w:val="000000"/>
          <w:sz w:val="24"/>
        </w:rPr>
        <w:t>A.GIS  RS</w:t>
      </w:r>
      <w:proofErr w:type="gramEnd"/>
      <w:r w:rsidRPr="00A40856">
        <w:rPr>
          <w:rFonts w:ascii="仿宋_GB2312" w:eastAsia="仿宋_GB2312" w:hint="eastAsia"/>
          <w:bCs/>
          <w:color w:val="000000"/>
          <w:sz w:val="24"/>
        </w:rPr>
        <w:t xml:space="preserve">  GPS  B. GIS  DSS  GPS  </w:t>
      </w:r>
    </w:p>
    <w:p w:rsidR="0001083A" w:rsidRPr="00A40856" w:rsidRDefault="0001083A" w:rsidP="00A40856">
      <w:pPr>
        <w:spacing w:line="360" w:lineRule="auto"/>
        <w:rPr>
          <w:rFonts w:ascii="仿宋_GB2312" w:eastAsia="仿宋_GB2312"/>
          <w:bCs/>
          <w:color w:val="000000"/>
          <w:sz w:val="24"/>
        </w:rPr>
      </w:pPr>
      <w:proofErr w:type="gramStart"/>
      <w:r w:rsidRPr="00A40856">
        <w:rPr>
          <w:rFonts w:ascii="仿宋_GB2312" w:eastAsia="仿宋_GB2312" w:hint="eastAsia"/>
          <w:bCs/>
          <w:color w:val="000000"/>
          <w:sz w:val="24"/>
        </w:rPr>
        <w:t>C.GIS  GPS</w:t>
      </w:r>
      <w:proofErr w:type="gramEnd"/>
      <w:r w:rsidRPr="00A40856">
        <w:rPr>
          <w:rFonts w:ascii="仿宋_GB2312" w:eastAsia="仿宋_GB2312" w:hint="eastAsia"/>
          <w:bCs/>
          <w:color w:val="000000"/>
          <w:sz w:val="24"/>
        </w:rPr>
        <w:t xml:space="preserve">  OS  D.GIS  DSS  RS</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15.地图的单位是（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A、页面单位   B、英寸   C、米   D、码</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16.地理属性数据管理对象包括属性数据项、属性数据记录和（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A、属性数据值   B、记录   C、属性数据   D、关键字</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17.伪码有P码、Y码和（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A、X码   B、P/A码   C、P/Y   D、Y/A</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18. 下列哪项不是ArcView的基本模块：（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A、试图        B、脚本        C、空间分析     D、表格</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19.空间数据编码的原则主要有系统性和科学性、（    ）、标准化和通用性、简捷性、可扩展等。</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A.健壮性； B.一致性； C.移植性； D.安全性</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20. 以下选项中不属于WebGIS软件产品的是（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A.Mapinfo ProServer； B.GeoMedia； C.ArcIMS； D.MapGuide</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21. 以下选项中不属于地理信息系统设计与开发步骤的是（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lastRenderedPageBreak/>
        <w:t>A.系统设计； B.系统维护； C.系统测试； D.系统安装</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22. 以下设备中不属于GIS数据输入设备的是（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A.扫描仪； B.绘图仪； C.数字化仪； D.键盘</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24. 不能反映经济状况的专题图是：（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A.林业图       B. 水利图     C. 交通图      D太阳能分布图</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25.下列哪项不是ArcView的基本模块：（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 试图        B.脚本        C.空间分析     D表格</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26.由平面</w:t>
      </w:r>
      <w:proofErr w:type="gramStart"/>
      <w:r w:rsidRPr="00A40856">
        <w:rPr>
          <w:rFonts w:ascii="仿宋_GB2312" w:eastAsia="仿宋_GB2312" w:hint="eastAsia"/>
          <w:bCs/>
          <w:color w:val="000000"/>
          <w:sz w:val="24"/>
        </w:rPr>
        <w:t>表像</w:t>
      </w:r>
      <w:proofErr w:type="gramEnd"/>
      <w:r w:rsidRPr="00A40856">
        <w:rPr>
          <w:rFonts w:ascii="仿宋_GB2312" w:eastAsia="仿宋_GB2312" w:hint="eastAsia"/>
          <w:bCs/>
          <w:color w:val="000000"/>
          <w:sz w:val="24"/>
        </w:rPr>
        <w:t>对应位置上像元灰度值所组成的矩阵形式的数据就是(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A.矢量数据     B. 真实数据   C.栅格数据     D.抽象数据</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27.GIS的一个重要组成部分是：（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A.数据         B.表格        C.数字          D.图形</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28.利用人造地球卫星来进行定位是（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 .GPS         B.MPS         C. GIS        D.MIS</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29.（    ）是指数据适用于不同应用的能力</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A数据挖掘    B数据勘测     C数据分析      D数据质量</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30.Projects 文件是 文本文件(    ) ，其文件扩展名是（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 .apr       B.asp            C.arm           D.esp</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31.（    ）是计算机屏幕上表现空间数据的数字地图或数字图像</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A．表格     B.视图         C.图表           D图版</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32.(    )是指以地球表面空间位置为参照的自然、社会和人文经济景观数据，可以是图形、图像、文字、表格和数字等。</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A.平面数据    B. 空间数据    C.多维数据     D模型数据</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33.空间数据的基本特征不包括（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A空间      B.时间       C.专题属性       D可变性</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34：基本拓扑关系不包括下面哪些部分:（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A.拓扑邻接  B.拓扑关联  C.拓扑包含 D. 拓扑泛化</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35. 空间被划分为规则的（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A.栅格                     B.图像</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C.网格                     D.图形</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lastRenderedPageBreak/>
        <w:t>36. 数据的采集与编辑主要用于获取数据，保证GIS数据库中的数据在内容与空间上的（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A.完整性                   B.连续性</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C.对应性                   D.相同性</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37. 数据的存储与组织是一个（    ）的过程，也是建立GIS数据库的关键步骤，涉及到空间数据和属性数据的组织。</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A.数据集成                 B.数据分析</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C.数据挖掘                 D.数据整理</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38. GIS的开拓期是（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A.60年代                   B.70年代</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C.80年代                   D.90年代</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39. 下列哪个不是GIS新技术（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A.海量数据存储和压缩技术    B.数据仓库</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C.对地观测技术              D.水土保持管理信息系统</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40. （    ）模式是连续特征的模式</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 栅格   B.矢量    C.网格     D.A、B、C都是</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41.现实世界各种现象的基本特征（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A.空间      B.时间     C.专题属性   D.A、B、C都是</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42.一个城市的基础GIS数据量往往达到（     ）G以上的量级</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A.500       B.800       C.600       D.1000</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43.Shape 文件不能存储（     ）信息</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A.拓扑      B.索引      C.属性       D.模型</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44.三维分析测量面积和体积，要基于（    ）数据进行</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A.TIN      B.Grid    C.Statistics</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45.（      ）是网络中一个弧段到另一个弧段的过渡</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A.转弯     B. 转弯表      C.链路     D.阻抗</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46.（      ）是组织、存储、管理、表达和分析处理空间信息的软件工具</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A.地理信息系统   B. 数据信息系统    C.信息系统     D.卫星定位系统</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47.基础GIS工程建设的关键是（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lastRenderedPageBreak/>
        <w:t>A．数据挖掘  B.数据分析 C.数据检索 D.数据采集</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48.空间分析赖以进行的基础是（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Ａ.地理空间数据库　Ｂ.地理分析数据库　Ｃ.地理信息系统数据库　Ｄ.地理挖掘数据库</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49. 在ModelBuilder中, 空间模型看起来就像是程序设计中的流程图一样。 它有多个结点，表示空间处理过程的各个组成部分。 （    ）表示数据输入。</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Ａ.矩形　Ｂ.椭圆　Ｃ.圆角矩形　Ｄ.箭头</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50. 邻域分析主要应用于（    ）模型</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Ａ.分类数据　Ｂ.局部数据 C.整体数据 D.栅格数据</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51.在ArcView中创建一张新表格，其原理与在其它数据库平台中创建表格的原理相同，而且由此产生的表格文件也是以（    ）为其扩展名</w:t>
      </w:r>
    </w:p>
    <w:p w:rsidR="0001083A" w:rsidRPr="00A40856" w:rsidRDefault="0001083A" w:rsidP="00A40856">
      <w:pPr>
        <w:spacing w:line="360" w:lineRule="auto"/>
        <w:rPr>
          <w:rFonts w:ascii="仿宋_GB2312" w:eastAsia="仿宋_GB2312"/>
          <w:bCs/>
          <w:color w:val="000000"/>
          <w:sz w:val="24"/>
        </w:rPr>
      </w:pPr>
      <w:proofErr w:type="gramStart"/>
      <w:r w:rsidRPr="00A40856">
        <w:rPr>
          <w:rFonts w:ascii="仿宋_GB2312" w:eastAsia="仿宋_GB2312" w:hint="eastAsia"/>
          <w:bCs/>
          <w:color w:val="000000"/>
          <w:sz w:val="24"/>
        </w:rPr>
        <w:t>A.asp  B.apr</w:t>
      </w:r>
      <w:proofErr w:type="gramEnd"/>
      <w:r w:rsidRPr="00A40856">
        <w:rPr>
          <w:rFonts w:ascii="仿宋_GB2312" w:eastAsia="仿宋_GB2312" w:hint="eastAsia"/>
          <w:bCs/>
          <w:color w:val="000000"/>
          <w:sz w:val="24"/>
        </w:rPr>
        <w:t xml:space="preserve">  C.exe  D.bdf</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52.数据转换最主要的是（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 数据比例尺的缩放  B平移  C 旋转  D投影变换</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53.世界上第一个实用的卫星定位系统，研制的子午仪（Transit）卫星导航系统是（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 中国   B 德国   C 美国  D 日本</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54.供一般用户使用，定位精度将受到控制，计划限制在100米（2drms）范围的是（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  P码  B  Y码</w:t>
      </w:r>
      <w:proofErr w:type="gramStart"/>
      <w:r w:rsidRPr="00A40856">
        <w:rPr>
          <w:rFonts w:ascii="仿宋_GB2312" w:eastAsia="仿宋_GB2312" w:hint="eastAsia"/>
          <w:bCs/>
          <w:color w:val="000000"/>
          <w:sz w:val="24"/>
        </w:rPr>
        <w:t xml:space="preserve">  C  C</w:t>
      </w:r>
      <w:proofErr w:type="gramEnd"/>
      <w:r w:rsidRPr="00A40856">
        <w:rPr>
          <w:rFonts w:ascii="仿宋_GB2312" w:eastAsia="仿宋_GB2312" w:hint="eastAsia"/>
          <w:bCs/>
          <w:color w:val="000000"/>
          <w:sz w:val="24"/>
        </w:rPr>
        <w:t>/A码  D  X码</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55.反映自然条件的专题地图有（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 地质图  B 交通图  C 工业图  D 农业图</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56.离散数据有（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A 高程   B 土地利用类型  C  气温  D  降雨量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57.由于恒星日（23小时56分03.6秒）与</w:t>
      </w:r>
      <w:proofErr w:type="gramStart"/>
      <w:r w:rsidRPr="00A40856">
        <w:rPr>
          <w:rFonts w:ascii="仿宋_GB2312" w:eastAsia="仿宋_GB2312" w:hint="eastAsia"/>
          <w:bCs/>
          <w:color w:val="000000"/>
          <w:sz w:val="24"/>
        </w:rPr>
        <w:t>平阳日</w:t>
      </w:r>
      <w:proofErr w:type="gramEnd"/>
      <w:r w:rsidRPr="00A40856">
        <w:rPr>
          <w:rFonts w:ascii="仿宋_GB2312" w:eastAsia="仿宋_GB2312" w:hint="eastAsia"/>
          <w:bCs/>
          <w:color w:val="000000"/>
          <w:sz w:val="24"/>
        </w:rPr>
        <w:t xml:space="preserve">之差，卫星经过同一地点的时间，每天约要提前（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  3</w:t>
      </w:r>
      <w:bookmarkStart w:id="24" w:name="OLE_LINK1"/>
      <w:r w:rsidRPr="00A40856">
        <w:rPr>
          <w:rFonts w:ascii="仿宋_GB2312" w:eastAsia="仿宋_GB2312" w:hint="eastAsia"/>
          <w:bCs/>
          <w:color w:val="000000"/>
          <w:sz w:val="24"/>
        </w:rPr>
        <w:t>分钟</w:t>
      </w:r>
      <w:bookmarkEnd w:id="24"/>
      <w:r w:rsidRPr="00A40856">
        <w:rPr>
          <w:rFonts w:ascii="仿宋_GB2312" w:eastAsia="仿宋_GB2312" w:hint="eastAsia"/>
          <w:bCs/>
          <w:color w:val="000000"/>
          <w:sz w:val="24"/>
        </w:rPr>
        <w:t xml:space="preserve">  B  4分钟  C  5分钟 D  7 分钟</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58.以下哪项不是Arcview的可扩充模块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 A、空间分析       B、网络分析    C、三围分析   D、检索分析</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lastRenderedPageBreak/>
        <w:t>59.数据分层可按什么分层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A、专题           B、大小        C、水平高度   D、宽度</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60.世界上第一个实用的卫星定位系统是为哪方面服务的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 A、空军           B、海军        C、陆军       D、地铁</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61.以下各地图反映经济条件的专题地图有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 A、太阳能分布图   B、风能分布图  C、林业图     D、地质图</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72.以下哪项不是ArcView的功能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 A、做决策         B、创建地图    C、理解空间关系 D、解决实际问题</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63.以下哪项是非拓扑属性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 A、一个点在一个弧段的端点        B、两点之间的距离</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 C、一个弧段是一个简单弧段        D、一个面是简单面</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64.空间数据的基本特征不包括（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Ａ空间Ｂ时间Ｃ专题Ｄ逻辑</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65.（    ）是指流经其中的水流和其它物质从一个公共的出水口排出从而形成一个集中的排水区域。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Ａ流域Ｂ流向Ｃ邻域Ｄ水域</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66．使计算机传播速度快、扩散范围最广的媒介是（      ） 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A．硬盘       B.移动硬盘       C.Internet        D. 内存卡 67．下列有关 GIS 的叙述错误的是（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A. GIS 是一个决策支持系统</w:t>
      </w:r>
      <w:proofErr w:type="gramStart"/>
      <w:r w:rsidRPr="00A40856">
        <w:rPr>
          <w:rFonts w:ascii="仿宋_GB2312" w:eastAsia="仿宋_GB2312" w:hint="eastAsia"/>
          <w:bCs/>
          <w:color w:val="000000"/>
          <w:sz w:val="24"/>
        </w:rPr>
        <w:t>  B</w:t>
      </w:r>
      <w:proofErr w:type="gramEnd"/>
      <w:r w:rsidRPr="00A40856">
        <w:rPr>
          <w:rFonts w:ascii="仿宋_GB2312" w:eastAsia="仿宋_GB2312" w:hint="eastAsia"/>
          <w:bCs/>
          <w:color w:val="000000"/>
          <w:sz w:val="24"/>
        </w:rPr>
        <w:t>. GIS 的操作对象是空间数据，即点、线、面、体这类具有三维要素的地理实体  C. GIS 从用户的角度可分为实用型的与应用型  D. GIS 按研究的范围大小可分为全球性的、区域性的和局部性的 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68．下面关于 GIS 的描述错误的是（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A. 遥感数据是 GIS 的重要数据来源</w:t>
      </w:r>
      <w:proofErr w:type="gramStart"/>
      <w:r w:rsidRPr="00A40856">
        <w:rPr>
          <w:rFonts w:ascii="仿宋_GB2312" w:eastAsia="仿宋_GB2312" w:hint="eastAsia"/>
          <w:bCs/>
          <w:color w:val="000000"/>
          <w:sz w:val="24"/>
        </w:rPr>
        <w:t>  B</w:t>
      </w:r>
      <w:proofErr w:type="gramEnd"/>
      <w:r w:rsidRPr="00A40856">
        <w:rPr>
          <w:rFonts w:ascii="仿宋_GB2312" w:eastAsia="仿宋_GB2312" w:hint="eastAsia"/>
          <w:bCs/>
          <w:color w:val="000000"/>
          <w:sz w:val="24"/>
        </w:rPr>
        <w:t>. GIS 中的数据分为栅格数据和矢量数据两大类  C. GIS 主要研究内容有数据的输入、数据的存储、地理数据的操作分析、输出等  D. 一个实用的 GIS 基本结构一般包括：操作系统、数据库、空间数据、属性数据和管理度五个部分 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 69． 监狱观察哨的位置应设在能随时监视到监狱内某一区域的位置上，视线不能被地形挡住，使用 DEM 分析功能确定观察哨的位置，用到的是 DEM 的</w:t>
      </w:r>
      <w:r w:rsidRPr="00A40856">
        <w:rPr>
          <w:rFonts w:ascii="仿宋_GB2312" w:eastAsia="仿宋_GB2312" w:hint="eastAsia"/>
          <w:bCs/>
          <w:color w:val="000000"/>
          <w:sz w:val="24"/>
        </w:rPr>
        <w:lastRenderedPageBreak/>
        <w:t>（    ）分析功能。 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 A. 地形曲面拟合     B. 通视分析      C. 路径分析     D. 选址分析 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70．在信息系统组成中，最重要、最具活力的是（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A. 计算机软硬件   B. 模型      C. 数据      D. 用户 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71．关于 GIS 的发展说法正确的是（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 </w:t>
      </w:r>
      <w:proofErr w:type="gramStart"/>
      <w:r w:rsidRPr="00A40856">
        <w:rPr>
          <w:rFonts w:ascii="仿宋_GB2312" w:eastAsia="仿宋_GB2312" w:hint="eastAsia"/>
          <w:bCs/>
          <w:color w:val="000000"/>
          <w:sz w:val="24"/>
        </w:rPr>
        <w:t>A. 世界上第一个地理信息系统是美国地理信息系统 B. 世界上第一个商业化的工具型软件是加拿大地理信息系统C.</w:t>
      </w:r>
      <w:proofErr w:type="gramEnd"/>
      <w:r w:rsidRPr="00A40856">
        <w:rPr>
          <w:rFonts w:ascii="仿宋_GB2312" w:eastAsia="仿宋_GB2312" w:hint="eastAsia"/>
          <w:bCs/>
          <w:color w:val="000000"/>
          <w:sz w:val="24"/>
        </w:rPr>
        <w:t> 1995 年，中国研制出微机地理信息系统——MapGIS  D. 我国 GIS 发展速度极快，上世纪 70 年代就进入了快速发展期</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72．世界上第一个地理信息系统是： （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 A.美国地理信息系统           B.加拿大地理信息系统    C.日本地理信息系统           D.奥地利地理信息系统 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73．“3S”技术指的 是： （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 A．GIS、RS、GPS    B．GIS、DSS、GPS     C．GIS、GPS、OS    D．GIS、DSS、RS 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74．从历史发展看，GIS脱胎于： （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 A．地图学  B．地理学  C．计算机科学  D．测量学 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 75．矢量结构的特点 是： （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 A．定位明显、属性隐含  B．定位明显、属性明显   C．定位隐含、属性明显    D．定位隐含、属性隐含 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76．查询某个结点由哪些线（链）相交而成属于：（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A.线点查询     B.点线查询      C.线线查询      D.点面查询 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77．查询某条道路跨过哪些河流属于：（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A.线点查询    B.点线查询      C.线线查询       D.点面查询 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78．查询与某个多边形相邻的多边形是哪些属于：（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lastRenderedPageBreak/>
        <w:t xml:space="preserve">A.面点查询    B.面面查询      C.线面查询       D.点面查询 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79．栅格数据模型适于用（   ）抽象的空间对象表达。 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A.场模型      B.对象模型      C.概念模型       D.逻辑模型 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80．栅格结构的特点 是： （    ）                         A.定位明显，属性隐含   B.定位明显，属性明显        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C.定位隐含，属性明显    D.定位隐含，属性隐含 综合 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81.地理信息区别与其他信息的显著标志是 （    ）           A.属于属性信息       B．属于共享信息 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C．属于社会经济信息    D．属于空间信息       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82．下列属于GIS输入设备的是：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A．主机  B．绘图机  C．扫描仪  D．显示器 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83．以下不属于GIS输出设备的是：（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 A．绘图仪  B．打印机  C．图形显示终端  D．图形数字化仪 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下列有关GIS的叙述错误的是： （    ）                 A、GIS是一个决策支持系统     B、GIS是研究地理系统的科学技术保证     C、地图学理论与地图分析方法是GIS重要学科基础    D、GIS是数字地球演变的必然趋势 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在GIS数据中，把非空间数据称为： （    ）                A.几何数据  B.关系数据  C.属性数据  D.统计数据 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86．GIS与机助制图的差异在于：（    ）                    A.是地理信息的载体          B.具有存储地理信息的功能    C.具有显示地理信息的功能    D.具有强大的空间分析功能 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87．矢量结构与栅格结构相比：（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A.结构紧凑，冗余度小        B.结构紧凑，冗余度大      C.结构松散，冗余度小        D.结构松散，冗余度大 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88、地理数据一般具有的三个基本特征是： （    ）          A.空间特征、属性特征和时间特征   B.空间特征、地理特征和时间特征  C.</w:t>
      </w:r>
      <w:r w:rsidRPr="00A40856">
        <w:rPr>
          <w:rFonts w:ascii="仿宋_GB2312" w:eastAsia="仿宋_GB2312" w:hint="eastAsia"/>
          <w:bCs/>
          <w:color w:val="000000"/>
          <w:sz w:val="24"/>
        </w:rPr>
        <w:lastRenderedPageBreak/>
        <w:t>地理特征、属性特征和时间特征   D.空间特征、属性特征和拓扑特征 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89．下列给出的方法中，哪种可获取矢量数据：（    ）       A．手扶跟踪数字化法           B.扫描法        C．遥感信息提取               D.手工网格法   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90．对一幅地图而言，要保持同样的精度，栅格数据量要比矢量数据量（ 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A．大       B.小      C.相当     D.无法比较 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91．获取栅格数据的方法有： （    ）                         A．手扶跟踪数字化法    B．屏幕鼠标跟踪数字化法        C．扫描数字化法        D．人工读取坐标法 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92．栅格数据表示地物的精度取决于： （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A.地物的大小   B.编码方法   C.栅格尺寸的大小  D.数字化方法</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 93．通过记录坐标的方式表示点、线、面地理实体的数据结构是： （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  A.矢量结构  B.栅格结构  C.拓扑结构  D. 多边形结构 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 94．在栅格数据获取过程中，为减少信息损失提高精度可采取的方法是：（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  A.增大栅格单元面积      B.缩小栅格单元面积        C.改变栅格形状          D.减少栅格总数</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95．下列既是获取矢量数据的方法，又是获取栅格数据的方法是：（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 A.手扶跟踪数字化法    B.扫描仪法       C.数据结构转换法   D.分类</w:t>
      </w:r>
      <w:proofErr w:type="gramStart"/>
      <w:r w:rsidRPr="00A40856">
        <w:rPr>
          <w:rFonts w:ascii="仿宋_GB2312" w:eastAsia="仿宋_GB2312" w:hint="eastAsia"/>
          <w:bCs/>
          <w:color w:val="000000"/>
          <w:sz w:val="24"/>
        </w:rPr>
        <w:t>影象</w:t>
      </w:r>
      <w:proofErr w:type="gramEnd"/>
      <w:r w:rsidRPr="00A40856">
        <w:rPr>
          <w:rFonts w:ascii="仿宋_GB2312" w:eastAsia="仿宋_GB2312" w:hint="eastAsia"/>
          <w:bCs/>
          <w:color w:val="000000"/>
          <w:sz w:val="24"/>
        </w:rPr>
        <w:t>输入法 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96．栅格结构与矢量结构相比 较： （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A.数据结构复杂，冗余度小     B.数据结构复杂，冗余度大  C.数据结构简单，冗余度小     D.数据结构简单，冗余度大 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97．对于游程编码而言，图形复杂程度与压缩比的关系为： （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A.图形越简单，压缩比越高    B.图形越简单，压缩比越低   C.图形越复杂，压缩比越高    D.二者之间无关 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98．为了唯一标识每个记录，就必须有记录的标识符，这个标识符称为：（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A.代码             B.主关键字     C.辅关键字    D.记号 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99．在GIS中，明确定义空间结构关系的数学方法称为：（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lastRenderedPageBreak/>
        <w:t>A．邻接关系    B.关联关系    C.包含关系    D.拓扑关系 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100．</w:t>
      </w:r>
      <w:proofErr w:type="gramStart"/>
      <w:r w:rsidRPr="00A40856">
        <w:rPr>
          <w:rFonts w:ascii="仿宋_GB2312" w:eastAsia="仿宋_GB2312" w:hint="eastAsia"/>
          <w:bCs/>
          <w:color w:val="000000"/>
          <w:sz w:val="24"/>
        </w:rPr>
        <w:t>下列能</w:t>
      </w:r>
      <w:proofErr w:type="gramEnd"/>
      <w:r w:rsidRPr="00A40856">
        <w:rPr>
          <w:rFonts w:ascii="仿宋_GB2312" w:eastAsia="仿宋_GB2312" w:hint="eastAsia"/>
          <w:bCs/>
          <w:color w:val="000000"/>
          <w:sz w:val="24"/>
        </w:rPr>
        <w:t>进行地图数字化的设备 是： （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 A.打印机   B.手扶跟踪数字化仪   C.主机    D.硬盘 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101．有关数据处理的叙述错误的是： （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 A.数据处理是实现空间数据有序化的必要过程 B.数据处理是检验数据质量的关键环节 C.数据处理是实现数据共享的关键步骤 D.数据处理是对地图数字化前的预处理  38．在地理数据采集中，手工方式主要是用于录入：（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 A.属性数据      B.地图数据          C.</w:t>
      </w:r>
      <w:proofErr w:type="gramStart"/>
      <w:r w:rsidRPr="00A40856">
        <w:rPr>
          <w:rFonts w:ascii="仿宋_GB2312" w:eastAsia="仿宋_GB2312" w:hint="eastAsia"/>
          <w:bCs/>
          <w:color w:val="000000"/>
          <w:sz w:val="24"/>
        </w:rPr>
        <w:t>影象</w:t>
      </w:r>
      <w:proofErr w:type="gramEnd"/>
      <w:r w:rsidRPr="00A40856">
        <w:rPr>
          <w:rFonts w:ascii="仿宋_GB2312" w:eastAsia="仿宋_GB2312" w:hint="eastAsia"/>
          <w:bCs/>
          <w:color w:val="000000"/>
          <w:sz w:val="24"/>
        </w:rPr>
        <w:t xml:space="preserve">数据          D.DTM数据 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102．要保证GIS中数据的现势性必须实时进行：（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 A.数据编辑      B.数据变换          C.数据更新          D.数据匹配 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103．表达现实世界空间变化的三个基本要素是：（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A. 空间位置、专题特征、时间   B. 空间位置、专题特征、属性     C. 空间特点、变化趋势、属性   D. 空间特点、变化趋势、时间</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104．以下哪种不属于数据采集的方式：（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 A. 手工方式   B.扫描方式     C.投影方式   D.数据通讯方式 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105．GIS区别于其它信息系统的一个显著标志是：（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 A.空间分析   B.计量分析   C.属性分析   D.统计分析 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106．解决道路拓宽中拆迁指标的计算问题，可应用的空间分析方法是：（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  A.缓冲区分析   B.包含分析    C.网络分析   D.最短路径分析 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107．利用DEM数据可以进 行： （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 A.包含分析   B.缓冲区分析  C.洪水淹没损失估算  D.网络分析 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108．湖泊和河流周围保护区的定界可采用： （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 A.空间聚类   B.统计分析   C.叠置分析   D.缓冲区分析</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109.选择对要素类最佳的描述：(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A.拥有相同空间参考的要素类型的组合</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lastRenderedPageBreak/>
        <w:t>B.拥有相同几何类型和属性字段的要素</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C.拥有相同属性字段的要素类型的组合</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D.拥有相同的几何类型和不同的属性字段的要素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110.在MapInfo9.5的【主】工具条中提供5种地图选择工具，不包括(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A.点选择</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B.全部选择</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C.半径选择</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D.边界选择</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111.以下不属于GIS软件的是(    </w:t>
      </w:r>
      <w:r w:rsidRPr="00A40856">
        <w:rPr>
          <w:rFonts w:ascii="仿宋_GB2312" w:eastAsia="仿宋_GB2312" w:hint="eastAsia"/>
          <w:bCs/>
          <w:color w:val="000000"/>
          <w:sz w:val="24"/>
        </w:rPr>
        <w:t> </w:t>
      </w:r>
      <w:r w:rsidRPr="00A40856">
        <w:rPr>
          <w:rFonts w:ascii="仿宋_GB2312" w:eastAsia="仿宋_GB2312" w:hint="eastAsia"/>
          <w:bCs/>
          <w:color w:val="000000"/>
          <w:sz w:val="24"/>
        </w:rPr>
        <w:t>)</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A.MAPGIS  B.ARCVIEW  C.MAPINFO   D.南方CASS</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112、在进行图形比例变换时，若比例因子SX≠SY，则图形变化为(</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A.图形没有变化  B. 图形按比例缩小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C. 图形按比例放大 D.图形发生变形</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113.以下设备中不属于GIS数据输入设备的是(</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A.扫描仪    B. 扫描仪   C. 数字化仪    D.键盘</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114.以信息损失为代价换取空间数据容量的压缩方法是(</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A.压缩软件  B.消</w:t>
      </w:r>
      <w:proofErr w:type="gramStart"/>
      <w:r w:rsidRPr="00A40856">
        <w:rPr>
          <w:rFonts w:ascii="仿宋_GB2312" w:eastAsia="仿宋_GB2312" w:hint="eastAsia"/>
          <w:bCs/>
          <w:color w:val="000000"/>
          <w:sz w:val="24"/>
        </w:rPr>
        <w:t>冗</w:t>
      </w:r>
      <w:proofErr w:type="gramEnd"/>
      <w:r w:rsidRPr="00A40856">
        <w:rPr>
          <w:rFonts w:ascii="仿宋_GB2312" w:eastAsia="仿宋_GB2312" w:hint="eastAsia"/>
          <w:bCs/>
          <w:color w:val="000000"/>
          <w:sz w:val="24"/>
        </w:rPr>
        <w:t>处理  C.特征点筛选法  D.压缩编码技术</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115.在数据采集与数据应用之间存在的一个中间环节是(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A.数据编辑   B 数据压缩   C.数据变换    D.数据处理</w:t>
      </w:r>
    </w:p>
    <w:p w:rsidR="0001083A" w:rsidRPr="0001083A" w:rsidRDefault="0001083A" w:rsidP="0001083A">
      <w:pPr>
        <w:spacing w:line="0" w:lineRule="atLeast"/>
        <w:rPr>
          <w:rFonts w:ascii="仿宋" w:eastAsia="仿宋" w:hAnsi="仿宋" w:cs="仿宋"/>
          <w:b/>
          <w:sz w:val="24"/>
          <w:szCs w:val="24"/>
        </w:rPr>
      </w:pPr>
      <w:r w:rsidRPr="0001083A">
        <w:rPr>
          <w:rFonts w:ascii="仿宋" w:eastAsia="仿宋" w:hAnsi="仿宋" w:cs="仿宋" w:hint="eastAsia"/>
          <w:b/>
          <w:sz w:val="24"/>
          <w:szCs w:val="24"/>
        </w:rPr>
        <w:t>二：多选（33道）</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1.Arcview地理信息系统由哪几部分组成？（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A、基本模块   B、功能模块   C、可扩充模块   D、可扩充功能模块</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2.按地理实体在二维空间的表现形式划分，可把主题（图层）分为（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A、点状地物层面   B、线状地物层面   C、面状地物层面   D、星状地物层面</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3.三维GIS和虚拟GIS方面的研究，主要包括(    )等方面。</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A. </w:t>
      </w:r>
      <w:proofErr w:type="gramStart"/>
      <w:r w:rsidRPr="00A40856">
        <w:rPr>
          <w:rFonts w:ascii="仿宋_GB2312" w:eastAsia="仿宋_GB2312" w:hint="eastAsia"/>
          <w:bCs/>
          <w:color w:val="000000"/>
          <w:sz w:val="24"/>
        </w:rPr>
        <w:t>三维数据模型  B</w:t>
      </w:r>
      <w:proofErr w:type="gramEnd"/>
      <w:r w:rsidRPr="00A40856">
        <w:rPr>
          <w:rFonts w:ascii="仿宋_GB2312" w:eastAsia="仿宋_GB2312" w:hint="eastAsia"/>
          <w:bCs/>
          <w:color w:val="000000"/>
          <w:sz w:val="24"/>
        </w:rPr>
        <w:t>. 数据分析  C. 多维空间数据库管理系统  D. 虚拟GIS引擎</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4.当前国外流行的GIS软件有：（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A.ARC/INFO   B. ARCVIEW   C. MapInfo   D. MapGIS</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5.数字城市建设包括下面哪些部分内容：（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lastRenderedPageBreak/>
        <w:t xml:space="preserve">A.基础设施 B.电子政务 C.电子商务 D.公众信息服务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6.基本拓扑关系包括下面哪些部分:（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A.拓扑邻接  B.拓扑关联  C.拓扑包含 D. 拓扑泛化</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7.数据的采集包括以下哪些内容：（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A.栅格图的扫描  B.手工录入  C.数字化输入 D.其它数据源</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8.GIS新技术包括（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A.数据仓库 B.数据挖掘 C.分布式技术 D.网络技术</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9.下列正确的有：（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 60年代GIS的开拓期</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B. 70年代GIS的巩固发展期</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C. 80年代GIS的大发展时期</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D. 90年代GIS的用户时代</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10.由平面上行距,列距固定的点抽样而来,主要包括(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A中心归属法   B.长度占优法   C.面积占优法.   D.宽度占优法</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11.空间数据的基本特征（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A空间      B.时间       C.专题属性       D可变性</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12.获取和存贮高程数据的方法有4种基本方法：(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A.规则格网法   B离散等高线法     C断面量测法    D不规则三角网法。</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13.伪码有(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A.P码    B.Y码     C.C/A码    D.M码</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14.下面属于GIS的应用领域的是：（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A.灾害控制和分析           B.水土保护</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C.农业决策和精细农业       D.海洋渔业</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15.数据分层的方法（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A、按专题分层B、按时间序列分层C、以地面垂直高度分层</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16.数据质量的基本特点（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A．准确度 B精度C. 不确定性  D. 相容性</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17.地图一般分为(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A普通地图  B专题地图  C.特殊地图   D.地势图</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lastRenderedPageBreak/>
        <w:t>18.ArcView GIS 功能包括（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A数据处理 B数据分析  C数据演示 D定制开发</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19.数据分层的方法有（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A.按专题分层 B.按时间序列分层C.以地面垂直高度分层D.以地面水平高度分层</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20.以下可以打开图例编辑器的有（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A．菜单B．按钮C．双击 D.单击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21.GIS的基本功能包括（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A.数据的采集、编辑</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B.数据的组织与管理</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C.格式化、转换、概括化</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D.显示、查询</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E.空间分析与应用</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22. 扫描数字化过程中引起的误差主要决定于（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A．要素对象 B.数据库C.软件处理技术D.扫描仪</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23.栅格</w:t>
      </w:r>
      <w:proofErr w:type="gramStart"/>
      <w:r w:rsidRPr="00A40856">
        <w:rPr>
          <w:rFonts w:ascii="仿宋_GB2312" w:eastAsia="仿宋_GB2312" w:hint="eastAsia"/>
          <w:bCs/>
          <w:color w:val="000000"/>
          <w:sz w:val="24"/>
        </w:rPr>
        <w:t>图象</w:t>
      </w:r>
      <w:proofErr w:type="gramEnd"/>
      <w:r w:rsidRPr="00A40856">
        <w:rPr>
          <w:rFonts w:ascii="仿宋_GB2312" w:eastAsia="仿宋_GB2312" w:hint="eastAsia"/>
          <w:bCs/>
          <w:color w:val="000000"/>
          <w:sz w:val="24"/>
        </w:rPr>
        <w:t>包含(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A网格单元  B扫描的地图  C图像照片  D音乐</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24.现实世界各种现象的三大基本特征（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A空间 B时间  C形态 D专题属性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25.目前GIS应用范围比较广的是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A、自然资源管理  B、城市管理     C、城市规划    D、环境监测和保护</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26.下列哪</w:t>
      </w:r>
      <w:proofErr w:type="gramStart"/>
      <w:r w:rsidRPr="00A40856">
        <w:rPr>
          <w:rFonts w:ascii="仿宋_GB2312" w:eastAsia="仿宋_GB2312" w:hint="eastAsia"/>
          <w:bCs/>
          <w:color w:val="000000"/>
          <w:sz w:val="24"/>
        </w:rPr>
        <w:t>项属于</w:t>
      </w:r>
      <w:proofErr w:type="gramEnd"/>
      <w:r w:rsidRPr="00A40856">
        <w:rPr>
          <w:rFonts w:ascii="仿宋_GB2312" w:eastAsia="仿宋_GB2312" w:hint="eastAsia"/>
          <w:bCs/>
          <w:color w:val="000000"/>
          <w:sz w:val="24"/>
        </w:rPr>
        <w:t>栅格模式的优点 （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A、数据结构更严密                  B、数据结构简单</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C、能有效表达空间可变              D、便于做图像的有效增强</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27.ArcView地理信息系统由哪些部分组成（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A视图  B表格  C图表  D图版   E脚本</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28.数据的组织方式包括（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A矢量  B栅格 C 向量 D 几何</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29.栅格数据的获取方法（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lastRenderedPageBreak/>
        <w:t>A遥感方法获取(航天与航空);</w:t>
      </w:r>
      <w:r w:rsidRPr="00A40856">
        <w:rPr>
          <w:rFonts w:ascii="仿宋_GB2312" w:eastAsia="仿宋_GB2312" w:hint="eastAsia"/>
          <w:bCs/>
          <w:color w:val="000000"/>
          <w:sz w:val="24"/>
        </w:rPr>
        <w:br/>
        <w:t>B图片扫描获取(纸介质的地图等扫描);</w:t>
      </w:r>
      <w:r w:rsidRPr="00A40856">
        <w:rPr>
          <w:rFonts w:ascii="仿宋_GB2312" w:eastAsia="仿宋_GB2312" w:hint="eastAsia"/>
          <w:bCs/>
          <w:color w:val="000000"/>
          <w:sz w:val="24"/>
        </w:rPr>
        <w:br/>
        <w:t>C矢量数据转换而来;</w:t>
      </w:r>
      <w:r w:rsidRPr="00A40856">
        <w:rPr>
          <w:rFonts w:ascii="仿宋_GB2312" w:eastAsia="仿宋_GB2312" w:hint="eastAsia"/>
          <w:bCs/>
          <w:color w:val="000000"/>
          <w:sz w:val="24"/>
        </w:rPr>
        <w:br/>
        <w:t>D由平面上行距,列距固定的点抽样而来</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30.数据的采集方式包括（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A栅格图的扫描  B手工录入 C 数字化输入 D其它数据源</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31.ArcView 具有（    ）空间数据的能力.</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Ａ可视化Ｂ浏览Ｃ查询Ｄ分析</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32.在扫描数字化过程中,三个主要参数包括（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Ａ分辨率Ｂ门槛值Ｃ</w:t>
      </w:r>
      <w:proofErr w:type="gramStart"/>
      <w:r w:rsidRPr="00A40856">
        <w:rPr>
          <w:rFonts w:ascii="仿宋_GB2312" w:eastAsia="仿宋_GB2312" w:hint="eastAsia"/>
          <w:bCs/>
          <w:color w:val="000000"/>
          <w:sz w:val="24"/>
        </w:rPr>
        <w:t>滤波值</w:t>
      </w:r>
      <w:proofErr w:type="gramEnd"/>
      <w:r w:rsidRPr="00A40856">
        <w:rPr>
          <w:rFonts w:ascii="仿宋_GB2312" w:eastAsia="仿宋_GB2312" w:hint="eastAsia"/>
          <w:bCs/>
          <w:color w:val="000000"/>
          <w:sz w:val="24"/>
        </w:rPr>
        <w:t>Ｄ出错率</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33.ＧＩＳ空间数据的矢量模型包括（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Ａ规则三角形网格模型</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Ｂ简单数据模型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Ｃ拓扑数据模型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Ｄ不规则三角形网格模型</w:t>
      </w:r>
    </w:p>
    <w:p w:rsidR="0001083A" w:rsidRPr="0001083A" w:rsidRDefault="0001083A" w:rsidP="0001083A">
      <w:pPr>
        <w:spacing w:line="0" w:lineRule="atLeast"/>
        <w:rPr>
          <w:rFonts w:ascii="仿宋" w:eastAsia="仿宋" w:hAnsi="仿宋" w:cs="仿宋"/>
          <w:sz w:val="24"/>
          <w:szCs w:val="24"/>
        </w:rPr>
      </w:pPr>
    </w:p>
    <w:p w:rsidR="0001083A" w:rsidRPr="0001083A" w:rsidRDefault="0001083A" w:rsidP="0001083A">
      <w:pPr>
        <w:spacing w:line="0" w:lineRule="atLeast"/>
        <w:rPr>
          <w:rFonts w:ascii="仿宋" w:eastAsia="仿宋" w:hAnsi="仿宋" w:cs="仿宋"/>
          <w:b/>
          <w:sz w:val="24"/>
          <w:szCs w:val="24"/>
        </w:rPr>
      </w:pPr>
      <w:r w:rsidRPr="0001083A">
        <w:rPr>
          <w:rFonts w:ascii="仿宋" w:eastAsia="仿宋" w:hAnsi="仿宋" w:cs="仿宋" w:hint="eastAsia"/>
          <w:b/>
          <w:sz w:val="24"/>
          <w:szCs w:val="24"/>
        </w:rPr>
        <w:t>三、判断题（</w:t>
      </w:r>
      <w:r w:rsidR="00A40856">
        <w:rPr>
          <w:rFonts w:ascii="仿宋" w:eastAsia="仿宋" w:hAnsi="仿宋" w:cs="仿宋" w:hint="eastAsia"/>
          <w:b/>
          <w:sz w:val="24"/>
          <w:szCs w:val="24"/>
        </w:rPr>
        <w:t>113</w:t>
      </w:r>
      <w:r w:rsidRPr="0001083A">
        <w:rPr>
          <w:rFonts w:ascii="仿宋" w:eastAsia="仿宋" w:hAnsi="仿宋" w:cs="仿宋" w:hint="eastAsia"/>
          <w:b/>
          <w:sz w:val="24"/>
          <w:szCs w:val="24"/>
        </w:rPr>
        <w:t>题）</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1．系统安装完毕，第一次打开MAPGIS要做的工作就是参数设置(</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2．点线</w:t>
      </w:r>
      <w:proofErr w:type="gramStart"/>
      <w:r w:rsidRPr="00A40856">
        <w:rPr>
          <w:rFonts w:ascii="仿宋_GB2312" w:eastAsia="仿宋_GB2312" w:hint="eastAsia"/>
          <w:bCs/>
          <w:color w:val="000000"/>
          <w:sz w:val="24"/>
        </w:rPr>
        <w:t>区文件</w:t>
      </w:r>
      <w:proofErr w:type="gramEnd"/>
      <w:r w:rsidRPr="00A40856">
        <w:rPr>
          <w:rFonts w:ascii="仿宋_GB2312" w:eastAsia="仿宋_GB2312" w:hint="eastAsia"/>
          <w:bCs/>
          <w:color w:val="000000"/>
          <w:sz w:val="24"/>
        </w:rPr>
        <w:t>的后缀名、或者说数据格式，分别是*.wp、*.wl、*.wt(</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3．点图元可以是符号，还可以是注释(</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4.输入编辑系统里，主界面左侧</w:t>
      </w:r>
      <w:proofErr w:type="gramStart"/>
      <w:r w:rsidRPr="00A40856">
        <w:rPr>
          <w:rFonts w:ascii="仿宋_GB2312" w:eastAsia="仿宋_GB2312" w:hint="eastAsia"/>
          <w:bCs/>
          <w:color w:val="000000"/>
          <w:sz w:val="24"/>
        </w:rPr>
        <w:t>是图层管理</w:t>
      </w:r>
      <w:proofErr w:type="gramEnd"/>
      <w:r w:rsidRPr="00A40856">
        <w:rPr>
          <w:rFonts w:ascii="仿宋_GB2312" w:eastAsia="仿宋_GB2312" w:hint="eastAsia"/>
          <w:bCs/>
          <w:color w:val="000000"/>
          <w:sz w:val="24"/>
        </w:rPr>
        <w:t>窗口，右侧是图形窗口。</w:t>
      </w:r>
      <w:r w:rsidRPr="00A40856">
        <w:rPr>
          <w:rFonts w:ascii="仿宋_GB2312" w:eastAsia="仿宋_GB2312" w:hint="eastAsia"/>
          <w:bCs/>
          <w:noProof/>
          <w:color w:val="000000"/>
          <w:sz w:val="24"/>
        </w:rPr>
        <w:drawing>
          <wp:inline distT="0" distB="0" distL="0" distR="0">
            <wp:extent cx="1019175" cy="152400"/>
            <wp:effectExtent l="1905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6"/>
                    <pic:cNvPicPr>
                      <a:picLocks noChangeAspect="1" noChangeArrowheads="1"/>
                    </pic:cNvPicPr>
                  </pic:nvPicPr>
                  <pic:blipFill>
                    <a:blip r:embed="rId14" cstate="print"/>
                    <a:srcRect/>
                    <a:stretch>
                      <a:fillRect/>
                    </a:stretch>
                  </pic:blipFill>
                  <pic:spPr bwMode="auto">
                    <a:xfrm>
                      <a:off x="0" y="0"/>
                      <a:ext cx="1019175" cy="152400"/>
                    </a:xfrm>
                    <a:prstGeom prst="rect">
                      <a:avLst/>
                    </a:prstGeom>
                    <a:noFill/>
                    <a:ln w="9525" cmpd="sng">
                      <a:noFill/>
                      <a:miter lim="800000"/>
                      <a:headEnd/>
                      <a:tailEnd/>
                    </a:ln>
                  </pic:spPr>
                </pic:pic>
              </a:graphicData>
            </a:graphic>
          </wp:inline>
        </w:drawing>
      </w:r>
      <w:r w:rsidRPr="00A40856">
        <w:rPr>
          <w:rFonts w:ascii="仿宋_GB2312" w:eastAsia="仿宋_GB2312" w:hint="eastAsia"/>
          <w:bCs/>
          <w:color w:val="000000"/>
          <w:sz w:val="24"/>
        </w:rPr>
        <w:t xml:space="preserve">，小框前面勾选，则相应图形显示；去掉勾选，则图形不显示。(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5.</w:t>
      </w:r>
      <w:proofErr w:type="gramStart"/>
      <w:r w:rsidRPr="00A40856">
        <w:rPr>
          <w:rFonts w:ascii="仿宋_GB2312" w:eastAsia="仿宋_GB2312" w:hint="eastAsia"/>
          <w:bCs/>
          <w:color w:val="000000"/>
          <w:sz w:val="24"/>
        </w:rPr>
        <w:t>图层管理</w:t>
      </w:r>
      <w:proofErr w:type="gramEnd"/>
      <w:r w:rsidRPr="00A40856">
        <w:rPr>
          <w:rFonts w:ascii="仿宋_GB2312" w:eastAsia="仿宋_GB2312" w:hint="eastAsia"/>
          <w:bCs/>
          <w:color w:val="000000"/>
          <w:sz w:val="24"/>
        </w:rPr>
        <w:t>窗口里</w:t>
      </w:r>
      <w:proofErr w:type="gramStart"/>
      <w:r w:rsidRPr="00A40856">
        <w:rPr>
          <w:rFonts w:ascii="仿宋_GB2312" w:eastAsia="仿宋_GB2312" w:hint="eastAsia"/>
          <w:bCs/>
          <w:color w:val="000000"/>
          <w:sz w:val="24"/>
        </w:rPr>
        <w:t>的图层能够</w:t>
      </w:r>
      <w:proofErr w:type="gramEnd"/>
      <w:r w:rsidRPr="00A40856">
        <w:rPr>
          <w:rFonts w:ascii="仿宋_GB2312" w:eastAsia="仿宋_GB2312" w:hint="eastAsia"/>
          <w:bCs/>
          <w:color w:val="000000"/>
          <w:sz w:val="24"/>
        </w:rPr>
        <w:t>全部勾选。(</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6.MAPGIS软件主要用于数字成图。(</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7．文件转换不存在数据损失。(</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8.点、线、</w:t>
      </w:r>
      <w:proofErr w:type="gramStart"/>
      <w:r w:rsidRPr="00A40856">
        <w:rPr>
          <w:rFonts w:ascii="仿宋_GB2312" w:eastAsia="仿宋_GB2312" w:hint="eastAsia"/>
          <w:bCs/>
          <w:color w:val="000000"/>
          <w:sz w:val="24"/>
        </w:rPr>
        <w:t>区文件</w:t>
      </w:r>
      <w:proofErr w:type="gramEnd"/>
      <w:r w:rsidRPr="00A40856">
        <w:rPr>
          <w:rFonts w:ascii="仿宋_GB2312" w:eastAsia="仿宋_GB2312" w:hint="eastAsia"/>
          <w:bCs/>
          <w:color w:val="000000"/>
          <w:sz w:val="24"/>
        </w:rPr>
        <w:t>都可以进行缓冲区分析。(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 xml:space="preserve">9.建立DEM的时候，可以由离散点生成DEM，也可以由等高线生成DEM。(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10.GRD格式数据是栅格数据。(</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11.《GIS原理及应用》与MAPGIS相辅相成。(</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lastRenderedPageBreak/>
        <w:t>12、数据存储与管理是地理信息系统以及许多其他自动化地理数据处理系统应具备的最基本的分析功能。(</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13、</w:t>
      </w:r>
      <w:proofErr w:type="gramStart"/>
      <w:r w:rsidRPr="00A40856">
        <w:rPr>
          <w:rFonts w:ascii="仿宋_GB2312" w:eastAsia="仿宋_GB2312" w:hint="eastAsia"/>
          <w:bCs/>
          <w:color w:val="000000"/>
          <w:sz w:val="24"/>
        </w:rPr>
        <w:t>当图层合并</w:t>
      </w:r>
      <w:proofErr w:type="gramEnd"/>
      <w:r w:rsidRPr="00A40856">
        <w:rPr>
          <w:rFonts w:ascii="仿宋_GB2312" w:eastAsia="仿宋_GB2312" w:hint="eastAsia"/>
          <w:bCs/>
          <w:color w:val="000000"/>
          <w:sz w:val="24"/>
        </w:rPr>
        <w:t>时不需要要求</w:t>
      </w:r>
      <w:proofErr w:type="gramStart"/>
      <w:r w:rsidRPr="00A40856">
        <w:rPr>
          <w:rFonts w:ascii="仿宋_GB2312" w:eastAsia="仿宋_GB2312" w:hint="eastAsia"/>
          <w:bCs/>
          <w:color w:val="000000"/>
          <w:sz w:val="24"/>
        </w:rPr>
        <w:t>两个图层必须</w:t>
      </w:r>
      <w:proofErr w:type="gramEnd"/>
      <w:r w:rsidRPr="00A40856">
        <w:rPr>
          <w:rFonts w:ascii="仿宋_GB2312" w:eastAsia="仿宋_GB2312" w:hint="eastAsia"/>
          <w:bCs/>
          <w:color w:val="000000"/>
          <w:sz w:val="24"/>
        </w:rPr>
        <w:t>全部是多边形。(</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14、地图投影的使用保证了空间信息在地域上的连续性和完整性。(</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15、坡度变率表征了地表面高程相对与水平面变化的二阶导数。(</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16、一个完整的地理信息系统主要包括硬件系统、软件系统、操作系统和地理空间数据。(</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17、</w:t>
      </w:r>
      <w:proofErr w:type="gramStart"/>
      <w:r w:rsidRPr="00A40856">
        <w:rPr>
          <w:rFonts w:ascii="仿宋_GB2312" w:eastAsia="仿宋_GB2312" w:hint="eastAsia"/>
          <w:bCs/>
          <w:color w:val="000000"/>
          <w:sz w:val="24"/>
        </w:rPr>
        <w:t>图层合并</w:t>
      </w:r>
      <w:proofErr w:type="gramEnd"/>
      <w:r w:rsidRPr="00A40856">
        <w:rPr>
          <w:rFonts w:ascii="仿宋_GB2312" w:eastAsia="仿宋_GB2312" w:hint="eastAsia"/>
          <w:bCs/>
          <w:color w:val="000000"/>
          <w:sz w:val="24"/>
        </w:rPr>
        <w:t>是指通过把</w:t>
      </w:r>
      <w:proofErr w:type="gramStart"/>
      <w:r w:rsidRPr="00A40856">
        <w:rPr>
          <w:rFonts w:ascii="仿宋_GB2312" w:eastAsia="仿宋_GB2312" w:hint="eastAsia"/>
          <w:bCs/>
          <w:color w:val="000000"/>
          <w:sz w:val="24"/>
        </w:rPr>
        <w:t>两个图层的</w:t>
      </w:r>
      <w:proofErr w:type="gramEnd"/>
      <w:r w:rsidRPr="00A40856">
        <w:rPr>
          <w:rFonts w:ascii="仿宋_GB2312" w:eastAsia="仿宋_GB2312" w:hint="eastAsia"/>
          <w:bCs/>
          <w:color w:val="000000"/>
          <w:sz w:val="24"/>
        </w:rPr>
        <w:t>区域范围联合起来而保持来自输入地图和叠加地图的所有地图要素。在布尔运算上用的是“and”关键字，即</w:t>
      </w:r>
      <w:proofErr w:type="gramStart"/>
      <w:r w:rsidRPr="00A40856">
        <w:rPr>
          <w:rFonts w:ascii="仿宋_GB2312" w:eastAsia="仿宋_GB2312" w:hint="eastAsia"/>
          <w:bCs/>
          <w:color w:val="000000"/>
          <w:sz w:val="24"/>
        </w:rPr>
        <w:t>输入图层</w:t>
      </w:r>
      <w:proofErr w:type="gramEnd"/>
      <w:r w:rsidRPr="00A40856">
        <w:rPr>
          <w:rFonts w:ascii="仿宋_GB2312" w:eastAsia="仿宋_GB2312" w:hint="eastAsia"/>
          <w:bCs/>
          <w:color w:val="000000"/>
          <w:sz w:val="24"/>
        </w:rPr>
        <w:t>and叠加图层。(</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18、对象类是指</w:t>
      </w:r>
      <w:proofErr w:type="gramStart"/>
      <w:r w:rsidRPr="00A40856">
        <w:rPr>
          <w:rFonts w:ascii="仿宋_GB2312" w:eastAsia="仿宋_GB2312" w:hint="eastAsia"/>
          <w:bCs/>
          <w:color w:val="000000"/>
          <w:sz w:val="24"/>
        </w:rPr>
        <w:t>存储非</w:t>
      </w:r>
      <w:proofErr w:type="gramEnd"/>
      <w:r w:rsidRPr="00A40856">
        <w:rPr>
          <w:rFonts w:ascii="仿宋_GB2312" w:eastAsia="仿宋_GB2312" w:hint="eastAsia"/>
          <w:bCs/>
          <w:color w:val="000000"/>
          <w:sz w:val="24"/>
        </w:rPr>
        <w:t>空间数据的表格(Table).(</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19、分辨率越高，一个栅格单元代表的实地面积越大。(</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20、一个拓扑关系存储了三个参数：规则、等级和拓扑容限。(</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21、变换栅格数据的投影类型不需要重采样数据。(</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22、拼接的前提是矢量数据经过了严格的接边，利用Spatial</w:t>
      </w:r>
      <w:r w:rsidRPr="00A40856">
        <w:rPr>
          <w:rFonts w:ascii="仿宋_GB2312" w:eastAsia="仿宋_GB2312" w:hint="eastAsia"/>
          <w:bCs/>
          <w:color w:val="000000"/>
          <w:sz w:val="24"/>
        </w:rPr>
        <w:t> </w:t>
      </w:r>
      <w:r w:rsidRPr="00A40856">
        <w:rPr>
          <w:rFonts w:ascii="仿宋_GB2312" w:eastAsia="仿宋_GB2312" w:hint="eastAsia"/>
          <w:bCs/>
          <w:color w:val="000000"/>
          <w:sz w:val="24"/>
        </w:rPr>
        <w:t>Adjustment工具可完成数据接边处理。(</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23、</w:t>
      </w:r>
      <w:proofErr w:type="gramStart"/>
      <w:r w:rsidRPr="00A40856">
        <w:rPr>
          <w:rFonts w:ascii="仿宋_GB2312" w:eastAsia="仿宋_GB2312" w:hint="eastAsia"/>
          <w:bCs/>
          <w:color w:val="000000"/>
          <w:sz w:val="24"/>
        </w:rPr>
        <w:t>当图层合并</w:t>
      </w:r>
      <w:proofErr w:type="gramEnd"/>
      <w:r w:rsidRPr="00A40856">
        <w:rPr>
          <w:rFonts w:ascii="仿宋_GB2312" w:eastAsia="仿宋_GB2312" w:hint="eastAsia"/>
          <w:bCs/>
          <w:color w:val="000000"/>
          <w:sz w:val="24"/>
        </w:rPr>
        <w:t>时不需要要求</w:t>
      </w:r>
      <w:proofErr w:type="gramStart"/>
      <w:r w:rsidRPr="00A40856">
        <w:rPr>
          <w:rFonts w:ascii="仿宋_GB2312" w:eastAsia="仿宋_GB2312" w:hint="eastAsia"/>
          <w:bCs/>
          <w:color w:val="000000"/>
          <w:sz w:val="24"/>
        </w:rPr>
        <w:t>两个图层必须</w:t>
      </w:r>
      <w:proofErr w:type="gramEnd"/>
      <w:r w:rsidRPr="00A40856">
        <w:rPr>
          <w:rFonts w:ascii="仿宋_GB2312" w:eastAsia="仿宋_GB2312" w:hint="eastAsia"/>
          <w:bCs/>
          <w:color w:val="000000"/>
          <w:sz w:val="24"/>
        </w:rPr>
        <w:t>全部是多边形。(</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24、一个拓扑关系存储了三个参数：规则、等级和拓扑容限。(</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25、MAPGIS软件主要用于数字成图。(</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26、栅格结构的显著特点是：属性明显，定位隐含。(</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27、ArcGIS中的空间数据主要由基于文件的空间数据和基于空间的空间数据两种类型。(</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28、地图投影的使用保证了空间信息在地域上的连续性和完整性。(</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29、缓冲区是对一组或一类地图要素按设定的距离条件，围绕这组要素而形成的具有一定范围的多边形实体，从而实现栅格数据在二维空间扩展的信息分析方法。(</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30、文件转换不存在数据损失。(</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31、根据用户不同的需要，重分类一般包括四种基本分类形式：新值代替、</w:t>
      </w:r>
      <w:proofErr w:type="gramStart"/>
      <w:r w:rsidRPr="00A40856">
        <w:rPr>
          <w:rFonts w:ascii="仿宋_GB2312" w:eastAsia="仿宋_GB2312" w:hint="eastAsia"/>
          <w:bCs/>
          <w:color w:val="000000"/>
          <w:sz w:val="24"/>
        </w:rPr>
        <w:t>旧值合并</w:t>
      </w:r>
      <w:proofErr w:type="gramEnd"/>
      <w:r w:rsidRPr="00A40856">
        <w:rPr>
          <w:rFonts w:ascii="仿宋_GB2312" w:eastAsia="仿宋_GB2312" w:hint="eastAsia"/>
          <w:bCs/>
          <w:color w:val="000000"/>
          <w:sz w:val="24"/>
        </w:rPr>
        <w:t>、重新分类以及空值设置。(</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lastRenderedPageBreak/>
        <w:t>32、Coverage数据模型的优势是用户可以自定义要素表格：不仅可以添加字段还可以建立与外部数据表格的关联。(</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33、点图元可以是符号，还可以是注释。(</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34、Geodatabase是一种在</w:t>
      </w:r>
      <w:proofErr w:type="gramStart"/>
      <w:r w:rsidRPr="00A40856">
        <w:rPr>
          <w:rFonts w:ascii="仿宋_GB2312" w:eastAsia="仿宋_GB2312" w:hint="eastAsia"/>
          <w:bCs/>
          <w:color w:val="000000"/>
          <w:sz w:val="24"/>
        </w:rPr>
        <w:t>专题图层和</w:t>
      </w:r>
      <w:proofErr w:type="gramEnd"/>
      <w:r w:rsidRPr="00A40856">
        <w:rPr>
          <w:rFonts w:ascii="仿宋_GB2312" w:eastAsia="仿宋_GB2312" w:hint="eastAsia"/>
          <w:bCs/>
          <w:color w:val="000000"/>
          <w:sz w:val="24"/>
        </w:rPr>
        <w:t>空间表达中组织GIS数据的核心地理信息模型，是一套获取和管理GIS数据的全面的应用逻辑和工具。(</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35、空间分析赖以进行的基础是地理空间数据库，分析对象是地理目标的空间关系。(</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36、Arcmap是Arcgis桌面系统的核心应用程序，用于显示、查询、编辑和分析地图数据，具有地图制图的所有功能.(</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37、地图代数中栅格</w:t>
      </w:r>
      <w:proofErr w:type="gramStart"/>
      <w:r w:rsidRPr="00A40856">
        <w:rPr>
          <w:rFonts w:ascii="仿宋_GB2312" w:eastAsia="仿宋_GB2312" w:hint="eastAsia"/>
          <w:bCs/>
          <w:color w:val="000000"/>
          <w:sz w:val="24"/>
        </w:rPr>
        <w:t>图层名</w:t>
      </w:r>
      <w:proofErr w:type="gramEnd"/>
      <w:r w:rsidRPr="00A40856">
        <w:rPr>
          <w:rFonts w:ascii="仿宋_GB2312" w:eastAsia="仿宋_GB2312" w:hint="eastAsia"/>
          <w:bCs/>
          <w:color w:val="000000"/>
          <w:sz w:val="24"/>
        </w:rPr>
        <w:t>必须用小括号。(</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38、地图代数是以一尺度空间内栅格点集的变换和运算来解决地理信息的图形符号可视化及空间分析的新型理论和方法。(</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39、面向对象的三个关键特征为多态性、封装型、继承性。(</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40、第一次启动ArcCatalog时，在Windows的资源管理器中的很多类型文件都可以在ArcCatalog中显示。(</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41、Geodatabase是一种采用标准关系数据库技术来表现地理信息的数据模型。(</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42、系统安装完毕，第一次打开MAPGIS要做的工作就是参数设置。</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43、</w:t>
      </w:r>
      <w:proofErr w:type="gramStart"/>
      <w:r w:rsidRPr="00A40856">
        <w:rPr>
          <w:rFonts w:ascii="仿宋_GB2312" w:eastAsia="仿宋_GB2312" w:hint="eastAsia"/>
          <w:bCs/>
          <w:color w:val="000000"/>
          <w:sz w:val="24"/>
        </w:rPr>
        <w:t>图层管理</w:t>
      </w:r>
      <w:proofErr w:type="gramEnd"/>
      <w:r w:rsidRPr="00A40856">
        <w:rPr>
          <w:rFonts w:ascii="仿宋_GB2312" w:eastAsia="仿宋_GB2312" w:hint="eastAsia"/>
          <w:bCs/>
          <w:color w:val="000000"/>
          <w:sz w:val="24"/>
        </w:rPr>
        <w:t>窗口里</w:t>
      </w:r>
      <w:proofErr w:type="gramStart"/>
      <w:r w:rsidRPr="00A40856">
        <w:rPr>
          <w:rFonts w:ascii="仿宋_GB2312" w:eastAsia="仿宋_GB2312" w:hint="eastAsia"/>
          <w:bCs/>
          <w:color w:val="000000"/>
          <w:sz w:val="24"/>
        </w:rPr>
        <w:t>的图层能够</w:t>
      </w:r>
      <w:proofErr w:type="gramEnd"/>
      <w:r w:rsidRPr="00A40856">
        <w:rPr>
          <w:rFonts w:ascii="仿宋_GB2312" w:eastAsia="仿宋_GB2312" w:hint="eastAsia"/>
          <w:bCs/>
          <w:color w:val="000000"/>
          <w:sz w:val="24"/>
        </w:rPr>
        <w:t>全部勾选。(</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44、栅格影像是栅格数据中的主要类型，组成影像的像元属性值一般在0～255之间连续变化。(</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45、Shapefile是一种栅格数据格式，它不能转换为ArcGIS识别的格式。</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A40856" w:rsidRDefault="0001083A" w:rsidP="00A40856">
      <w:pPr>
        <w:spacing w:line="360" w:lineRule="auto"/>
        <w:rPr>
          <w:rFonts w:ascii="仿宋_GB2312" w:eastAsia="仿宋_GB2312"/>
          <w:bCs/>
          <w:color w:val="000000"/>
          <w:sz w:val="24"/>
        </w:rPr>
      </w:pPr>
      <w:r w:rsidRPr="00A40856">
        <w:rPr>
          <w:rFonts w:ascii="仿宋_GB2312" w:eastAsia="仿宋_GB2312" w:hint="eastAsia"/>
          <w:bCs/>
          <w:color w:val="000000"/>
          <w:sz w:val="24"/>
        </w:rPr>
        <w:t>46、</w:t>
      </w:r>
      <w:proofErr w:type="gramStart"/>
      <w:r w:rsidRPr="00A40856">
        <w:rPr>
          <w:rFonts w:ascii="仿宋_GB2312" w:eastAsia="仿宋_GB2312" w:hint="eastAsia"/>
          <w:bCs/>
          <w:color w:val="000000"/>
          <w:sz w:val="24"/>
        </w:rPr>
        <w:t>图层合并</w:t>
      </w:r>
      <w:proofErr w:type="gramEnd"/>
      <w:r w:rsidRPr="00A40856">
        <w:rPr>
          <w:rFonts w:ascii="仿宋_GB2312" w:eastAsia="仿宋_GB2312" w:hint="eastAsia"/>
          <w:bCs/>
          <w:color w:val="000000"/>
          <w:sz w:val="24"/>
        </w:rPr>
        <w:t>是指通过把</w:t>
      </w:r>
      <w:proofErr w:type="gramStart"/>
      <w:r w:rsidRPr="00A40856">
        <w:rPr>
          <w:rFonts w:ascii="仿宋_GB2312" w:eastAsia="仿宋_GB2312" w:hint="eastAsia"/>
          <w:bCs/>
          <w:color w:val="000000"/>
          <w:sz w:val="24"/>
        </w:rPr>
        <w:t>两个图层的</w:t>
      </w:r>
      <w:proofErr w:type="gramEnd"/>
      <w:r w:rsidRPr="00A40856">
        <w:rPr>
          <w:rFonts w:ascii="仿宋_GB2312" w:eastAsia="仿宋_GB2312" w:hint="eastAsia"/>
          <w:bCs/>
          <w:color w:val="000000"/>
          <w:sz w:val="24"/>
        </w:rPr>
        <w:t>区域范围联合起来而保持来自输入地图和叠加地图的所有地图要素。在布尔运算上用的是“and”关键字，即</w:t>
      </w:r>
      <w:proofErr w:type="gramStart"/>
      <w:r w:rsidRPr="00A40856">
        <w:rPr>
          <w:rFonts w:ascii="仿宋_GB2312" w:eastAsia="仿宋_GB2312" w:hint="eastAsia"/>
          <w:bCs/>
          <w:color w:val="000000"/>
          <w:sz w:val="24"/>
        </w:rPr>
        <w:t>输入图层</w:t>
      </w:r>
      <w:proofErr w:type="gramEnd"/>
      <w:r w:rsidRPr="00A40856">
        <w:rPr>
          <w:rFonts w:ascii="仿宋_GB2312" w:eastAsia="仿宋_GB2312" w:hint="eastAsia"/>
          <w:bCs/>
          <w:color w:val="000000"/>
          <w:sz w:val="24"/>
        </w:rPr>
        <w:t>and叠加图层。(</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r w:rsidRPr="00A40856">
        <w:rPr>
          <w:rFonts w:ascii="仿宋_GB2312" w:eastAsia="仿宋_GB2312" w:hint="eastAsia"/>
          <w:bCs/>
          <w:color w:val="000000"/>
          <w:sz w:val="24"/>
        </w:rPr>
        <w:t> </w:t>
      </w:r>
      <w:r w:rsidRPr="00A40856">
        <w:rPr>
          <w:rFonts w:ascii="仿宋_GB2312" w:eastAsia="仿宋_GB2312" w:hint="eastAsia"/>
          <w:bCs/>
          <w:color w:val="000000"/>
          <w:sz w:val="24"/>
        </w:rPr>
        <w:t xml:space="preserve"> )</w:t>
      </w:r>
    </w:p>
    <w:p w:rsidR="0001083A" w:rsidRPr="00830153"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47</w:t>
      </w:r>
      <w:r w:rsidR="0001083A" w:rsidRPr="00830153">
        <w:rPr>
          <w:rFonts w:ascii="仿宋_GB2312" w:eastAsia="仿宋_GB2312" w:hint="eastAsia"/>
          <w:bCs/>
          <w:color w:val="000000"/>
          <w:sz w:val="24"/>
        </w:rPr>
        <w:t>、RFID电子标签作为防伪标识，要附加到生产环节中，结合在原有的酒瓶标识</w:t>
      </w:r>
      <w:proofErr w:type="gramStart"/>
      <w:r w:rsidR="0001083A" w:rsidRPr="00830153">
        <w:rPr>
          <w:rFonts w:ascii="仿宋_GB2312" w:eastAsia="仿宋_GB2312" w:hint="eastAsia"/>
          <w:bCs/>
          <w:color w:val="000000"/>
          <w:sz w:val="24"/>
        </w:rPr>
        <w:t>内附着</w:t>
      </w:r>
      <w:proofErr w:type="gramEnd"/>
      <w:r w:rsidR="0001083A" w:rsidRPr="00830153">
        <w:rPr>
          <w:rFonts w:ascii="仿宋_GB2312" w:eastAsia="仿宋_GB2312" w:hint="eastAsia"/>
          <w:bCs/>
          <w:color w:val="000000"/>
          <w:sz w:val="24"/>
        </w:rPr>
        <w:t>在酒瓶上，然后装入包装盒。电子标签为纸质EPC标签，表面印刷有标</w:t>
      </w:r>
      <w:r w:rsidR="0001083A" w:rsidRPr="00830153">
        <w:rPr>
          <w:rFonts w:ascii="仿宋_GB2312" w:eastAsia="仿宋_GB2312" w:hint="eastAsia"/>
          <w:bCs/>
          <w:color w:val="000000"/>
          <w:sz w:val="24"/>
        </w:rPr>
        <w:lastRenderedPageBreak/>
        <w:t xml:space="preserve">识信息，背面带有永久性不干胶，直接贴到瓶上。 </w:t>
      </w:r>
      <w:r>
        <w:rPr>
          <w:rFonts w:ascii="仿宋_GB2312" w:eastAsia="仿宋_GB2312" w:hint="eastAsia"/>
          <w:bCs/>
          <w:color w:val="000000"/>
          <w:sz w:val="24"/>
        </w:rPr>
        <w:t>（  ）</w:t>
      </w:r>
    </w:p>
    <w:p w:rsidR="00AA52DC"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48</w:t>
      </w:r>
      <w:r w:rsidR="0001083A" w:rsidRPr="00830153">
        <w:rPr>
          <w:rFonts w:ascii="仿宋_GB2312" w:eastAsia="仿宋_GB2312" w:hint="eastAsia"/>
          <w:bCs/>
          <w:color w:val="000000"/>
          <w:sz w:val="24"/>
        </w:rPr>
        <w:t>、在RFID应用领域中可能存在两类隐私侵犯：位置隐私和信息隐私。</w:t>
      </w:r>
      <w:r>
        <w:rPr>
          <w:rFonts w:ascii="仿宋_GB2312" w:eastAsia="仿宋_GB2312" w:hint="eastAsia"/>
          <w:bCs/>
          <w:color w:val="000000"/>
          <w:sz w:val="24"/>
        </w:rPr>
        <w:t>（  ）</w:t>
      </w:r>
    </w:p>
    <w:p w:rsidR="0001083A" w:rsidRPr="00830153"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49</w:t>
      </w:r>
      <w:r w:rsidR="0001083A" w:rsidRPr="00830153">
        <w:rPr>
          <w:rFonts w:ascii="仿宋_GB2312" w:eastAsia="仿宋_GB2312" w:hint="eastAsia"/>
          <w:bCs/>
          <w:color w:val="000000"/>
          <w:sz w:val="24"/>
        </w:rPr>
        <w:t xml:space="preserve">、RFID定位方法可分为三大类:时间信息定位(TOA和TDOA)、信号强度信息定位(RSSI)和到达角度定位(AOA)。  </w:t>
      </w:r>
      <w:r>
        <w:rPr>
          <w:rFonts w:ascii="仿宋_GB2312" w:eastAsia="仿宋_GB2312" w:hint="eastAsia"/>
          <w:bCs/>
          <w:color w:val="000000"/>
          <w:sz w:val="24"/>
        </w:rPr>
        <w:t>（  ）</w:t>
      </w:r>
    </w:p>
    <w:p w:rsidR="00AA52DC"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50</w:t>
      </w:r>
      <w:r w:rsidR="0001083A" w:rsidRPr="00830153">
        <w:rPr>
          <w:rFonts w:ascii="仿宋_GB2312" w:eastAsia="仿宋_GB2312" w:hint="eastAsia"/>
          <w:bCs/>
          <w:color w:val="000000"/>
          <w:sz w:val="24"/>
        </w:rPr>
        <w:t xml:space="preserve">、无源标签一般被使用在定位精度要求不高，或者定位区域地形简单（比如：通道，楼道等地形狭长、出口唯一区域）   </w:t>
      </w:r>
      <w:r>
        <w:rPr>
          <w:rFonts w:ascii="仿宋_GB2312" w:eastAsia="仿宋_GB2312" w:hint="eastAsia"/>
          <w:bCs/>
          <w:color w:val="000000"/>
          <w:sz w:val="24"/>
        </w:rPr>
        <w:t>（  ）</w:t>
      </w:r>
    </w:p>
    <w:p w:rsidR="0001083A" w:rsidRPr="00830153" w:rsidRDefault="0001083A" w:rsidP="0001083A">
      <w:pPr>
        <w:spacing w:line="360" w:lineRule="auto"/>
        <w:rPr>
          <w:rFonts w:ascii="仿宋_GB2312" w:eastAsia="仿宋_GB2312"/>
          <w:bCs/>
          <w:color w:val="000000"/>
          <w:sz w:val="24"/>
        </w:rPr>
      </w:pPr>
      <w:r w:rsidRPr="00830153">
        <w:rPr>
          <w:rFonts w:ascii="仿宋_GB2312" w:eastAsia="仿宋_GB2312" w:hint="eastAsia"/>
          <w:bCs/>
          <w:color w:val="000000"/>
          <w:sz w:val="24"/>
        </w:rPr>
        <w:t>5</w:t>
      </w:r>
      <w:r w:rsidR="00AA52DC">
        <w:rPr>
          <w:rFonts w:ascii="仿宋_GB2312" w:eastAsia="仿宋_GB2312" w:hint="eastAsia"/>
          <w:bCs/>
          <w:color w:val="000000"/>
          <w:sz w:val="24"/>
        </w:rPr>
        <w:t>1</w:t>
      </w:r>
      <w:r w:rsidRPr="00830153">
        <w:rPr>
          <w:rFonts w:ascii="仿宋_GB2312" w:eastAsia="仿宋_GB2312" w:hint="eastAsia"/>
          <w:bCs/>
          <w:color w:val="000000"/>
          <w:sz w:val="24"/>
        </w:rPr>
        <w:t>、位置隐私主要是指商家或任意一个阅读器持有者都有可能通过采集射频信号跟踪顾客，并且有可能从顾客位置移动的信息当中推断出顾客的行为。</w:t>
      </w:r>
      <w:r w:rsidR="00AA52DC">
        <w:rPr>
          <w:rFonts w:ascii="仿宋_GB2312" w:eastAsia="仿宋_GB2312" w:hint="eastAsia"/>
          <w:bCs/>
          <w:color w:val="000000"/>
          <w:sz w:val="24"/>
        </w:rPr>
        <w:t>（  ）</w:t>
      </w:r>
    </w:p>
    <w:p w:rsidR="00AA52DC"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52</w:t>
      </w:r>
      <w:r w:rsidR="0001083A" w:rsidRPr="00830153">
        <w:rPr>
          <w:rFonts w:ascii="仿宋_GB2312" w:eastAsia="仿宋_GB2312" w:hint="eastAsia"/>
          <w:bCs/>
          <w:color w:val="000000"/>
          <w:sz w:val="24"/>
        </w:rPr>
        <w:t xml:space="preserve">、线极化天线实际上是牺牲了识读范围的宽泛度，换来了标签敏感性强度和单向识读距离的长度。   </w:t>
      </w:r>
      <w:r>
        <w:rPr>
          <w:rFonts w:ascii="仿宋_GB2312" w:eastAsia="仿宋_GB2312" w:hint="eastAsia"/>
          <w:bCs/>
          <w:color w:val="000000"/>
          <w:sz w:val="24"/>
        </w:rPr>
        <w:t>（  ）</w:t>
      </w:r>
    </w:p>
    <w:p w:rsidR="00AA52DC"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53</w:t>
      </w:r>
      <w:r w:rsidR="0001083A" w:rsidRPr="00830153">
        <w:rPr>
          <w:rFonts w:ascii="仿宋_GB2312" w:eastAsia="仿宋_GB2312" w:hint="eastAsia"/>
          <w:bCs/>
          <w:color w:val="000000"/>
          <w:sz w:val="24"/>
        </w:rPr>
        <w:t xml:space="preserve">、RFID技术可识别高速运动物体并可同时识别多个标签，操作快捷方便，为ERP、CRM等业务系统的完美实现提供了可能，并且能对业务与商业模式有较大的提升。  </w:t>
      </w:r>
      <w:r>
        <w:rPr>
          <w:rFonts w:ascii="仿宋_GB2312" w:eastAsia="仿宋_GB2312" w:hint="eastAsia"/>
          <w:bCs/>
          <w:color w:val="000000"/>
          <w:sz w:val="24"/>
        </w:rPr>
        <w:t>（  ）</w:t>
      </w:r>
    </w:p>
    <w:p w:rsidR="00AA52DC"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54</w:t>
      </w:r>
      <w:r w:rsidR="0001083A" w:rsidRPr="00830153">
        <w:rPr>
          <w:rFonts w:ascii="仿宋_GB2312" w:eastAsia="仿宋_GB2312" w:hint="eastAsia"/>
          <w:bCs/>
          <w:color w:val="000000"/>
          <w:sz w:val="24"/>
        </w:rPr>
        <w:t xml:space="preserve">、ISO 15693则采用轮询机制、分时查询的方式完成防碰撞机制。  </w:t>
      </w:r>
      <w:r>
        <w:rPr>
          <w:rFonts w:ascii="仿宋_GB2312" w:eastAsia="仿宋_GB2312" w:hint="eastAsia"/>
          <w:bCs/>
          <w:color w:val="000000"/>
          <w:sz w:val="24"/>
        </w:rPr>
        <w:t>（  ）</w:t>
      </w:r>
    </w:p>
    <w:p w:rsidR="00AA52DC"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55</w:t>
      </w:r>
      <w:r w:rsidR="0001083A" w:rsidRPr="00830153">
        <w:rPr>
          <w:rFonts w:ascii="仿宋_GB2312" w:eastAsia="仿宋_GB2312" w:hint="eastAsia"/>
          <w:bCs/>
          <w:color w:val="000000"/>
          <w:sz w:val="24"/>
        </w:rPr>
        <w:t>、在使用无源标签进行定位时，常常使用辅助标签来提高定位的精度。</w:t>
      </w:r>
      <w:r>
        <w:rPr>
          <w:rFonts w:ascii="仿宋_GB2312" w:eastAsia="仿宋_GB2312" w:hint="eastAsia"/>
          <w:bCs/>
          <w:color w:val="000000"/>
          <w:sz w:val="24"/>
        </w:rPr>
        <w:t>（  ）</w:t>
      </w:r>
    </w:p>
    <w:p w:rsidR="00AA52DC"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56</w:t>
      </w:r>
      <w:r w:rsidR="0001083A" w:rsidRPr="00830153">
        <w:rPr>
          <w:rFonts w:ascii="仿宋_GB2312" w:eastAsia="仿宋_GB2312" w:hint="eastAsia"/>
          <w:bCs/>
          <w:color w:val="000000"/>
          <w:sz w:val="24"/>
        </w:rPr>
        <w:t xml:space="preserve">、由于RFID技术涉及的技术领域众多，行业广泛，其应用还涉及道德、伦理等社会问题，所以RFID技术和有关组织制定的标准关系密切。   </w:t>
      </w:r>
    </w:p>
    <w:p w:rsidR="00AA52DC"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57</w:t>
      </w:r>
      <w:r w:rsidR="0001083A" w:rsidRPr="00830153">
        <w:rPr>
          <w:rFonts w:ascii="仿宋_GB2312" w:eastAsia="仿宋_GB2312" w:hint="eastAsia"/>
          <w:bCs/>
          <w:color w:val="000000"/>
          <w:sz w:val="24"/>
        </w:rPr>
        <w:t>、EPCglobal的主要职责是在全球范围内对各个行业建立和维护EPC网络，</w:t>
      </w:r>
      <w:proofErr w:type="gramStart"/>
      <w:r w:rsidR="0001083A" w:rsidRPr="00830153">
        <w:rPr>
          <w:rFonts w:ascii="仿宋_GB2312" w:eastAsia="仿宋_GB2312" w:hint="eastAsia"/>
          <w:bCs/>
          <w:color w:val="000000"/>
          <w:sz w:val="24"/>
        </w:rPr>
        <w:t>保证供应链各环节</w:t>
      </w:r>
      <w:proofErr w:type="gramEnd"/>
      <w:r w:rsidR="0001083A" w:rsidRPr="00830153">
        <w:rPr>
          <w:rFonts w:ascii="仿宋_GB2312" w:eastAsia="仿宋_GB2312" w:hint="eastAsia"/>
          <w:bCs/>
          <w:color w:val="000000"/>
          <w:sz w:val="24"/>
        </w:rPr>
        <w:t xml:space="preserve">信息的自动、实时识别采用全球统一标准。  </w:t>
      </w:r>
    </w:p>
    <w:p w:rsidR="00AA52DC"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58</w:t>
      </w:r>
      <w:r w:rsidR="0001083A" w:rsidRPr="00830153">
        <w:rPr>
          <w:rFonts w:ascii="仿宋_GB2312" w:eastAsia="仿宋_GB2312" w:hint="eastAsia"/>
          <w:bCs/>
          <w:color w:val="000000"/>
          <w:sz w:val="24"/>
        </w:rPr>
        <w:t xml:space="preserve">、电感耦合方式一般适合于中、低频工作的近距离射频识别系统，其典型的工作频率有125kHz、225kHz和13.56kHz。利用电感耦合方式的识别系统作用距离一般小于1m，典型的作用距离为10～20cm。   </w:t>
      </w:r>
    </w:p>
    <w:p w:rsidR="00AA52DC"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59</w:t>
      </w:r>
      <w:r w:rsidR="0001083A" w:rsidRPr="00830153">
        <w:rPr>
          <w:rFonts w:ascii="仿宋_GB2312" w:eastAsia="仿宋_GB2312" w:hint="eastAsia"/>
          <w:bCs/>
          <w:color w:val="000000"/>
          <w:sz w:val="24"/>
        </w:rPr>
        <w:t xml:space="preserve">、EPCglobal旨在改变整个世界，搭建一个可以自动识别任何地方、任何事物的开放性的全球网络。即EPC系统，可以形象地称为“物联网”。   </w:t>
      </w:r>
    </w:p>
    <w:p w:rsidR="00AA52DC"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60</w:t>
      </w:r>
      <w:r w:rsidR="0001083A" w:rsidRPr="00830153">
        <w:rPr>
          <w:rFonts w:ascii="仿宋_GB2312" w:eastAsia="仿宋_GB2312" w:hint="eastAsia"/>
          <w:bCs/>
          <w:color w:val="000000"/>
          <w:sz w:val="24"/>
        </w:rPr>
        <w:t xml:space="preserve">、NFC在单一芯片上结合了感应式读卡器、感应式卡片和点对点的功能，能在短距离内与兼容设备进行识别和数据交换。   </w:t>
      </w:r>
      <w:r>
        <w:rPr>
          <w:rFonts w:ascii="仿宋_GB2312" w:eastAsia="仿宋_GB2312" w:hint="eastAsia"/>
          <w:bCs/>
          <w:color w:val="000000"/>
          <w:sz w:val="24"/>
        </w:rPr>
        <w:t>（  ）</w:t>
      </w:r>
    </w:p>
    <w:p w:rsidR="00AA52DC"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61</w:t>
      </w:r>
      <w:r w:rsidR="0001083A" w:rsidRPr="00830153">
        <w:rPr>
          <w:rFonts w:ascii="仿宋_GB2312" w:eastAsia="仿宋_GB2312" w:hint="eastAsia"/>
          <w:bCs/>
          <w:color w:val="000000"/>
          <w:sz w:val="24"/>
        </w:rPr>
        <w:t>、EPCglobal是一个中立的、非赢利性标准化组织。</w:t>
      </w:r>
      <w:r>
        <w:rPr>
          <w:rFonts w:ascii="仿宋_GB2312" w:eastAsia="仿宋_GB2312" w:hint="eastAsia"/>
          <w:bCs/>
          <w:color w:val="000000"/>
          <w:sz w:val="24"/>
        </w:rPr>
        <w:t>（  ）</w:t>
      </w:r>
    </w:p>
    <w:p w:rsidR="00AA52DC"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62</w:t>
      </w:r>
      <w:r w:rsidR="0001083A" w:rsidRPr="00830153">
        <w:rPr>
          <w:rFonts w:ascii="仿宋_GB2312" w:eastAsia="仿宋_GB2312" w:hint="eastAsia"/>
          <w:bCs/>
          <w:color w:val="000000"/>
          <w:sz w:val="24"/>
        </w:rPr>
        <w:t xml:space="preserve">、EPC现在不支持EAN/UCC-8，但是支持14位GTIN格式。   </w:t>
      </w:r>
      <w:r>
        <w:rPr>
          <w:rFonts w:ascii="仿宋_GB2312" w:eastAsia="仿宋_GB2312" w:hint="eastAsia"/>
          <w:bCs/>
          <w:color w:val="000000"/>
          <w:sz w:val="24"/>
        </w:rPr>
        <w:t>（  ）</w:t>
      </w:r>
    </w:p>
    <w:p w:rsidR="0001083A" w:rsidRPr="00830153"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63</w:t>
      </w:r>
      <w:r w:rsidR="0001083A" w:rsidRPr="00830153">
        <w:rPr>
          <w:rFonts w:ascii="仿宋_GB2312" w:eastAsia="仿宋_GB2312" w:hint="eastAsia"/>
          <w:bCs/>
          <w:color w:val="000000"/>
          <w:sz w:val="24"/>
        </w:rPr>
        <w:t xml:space="preserve">、RFID选择何种极化面天线应根据标签在物品上的贴附方向来决定。  </w:t>
      </w:r>
      <w:r>
        <w:rPr>
          <w:rFonts w:ascii="仿宋_GB2312" w:eastAsia="仿宋_GB2312" w:hint="eastAsia"/>
          <w:bCs/>
          <w:color w:val="000000"/>
          <w:sz w:val="24"/>
        </w:rPr>
        <w:t>（  ）</w:t>
      </w:r>
      <w:r>
        <w:rPr>
          <w:rFonts w:ascii="仿宋_GB2312" w:eastAsia="仿宋_GB2312" w:hint="eastAsia"/>
          <w:bCs/>
          <w:color w:val="000000"/>
          <w:sz w:val="24"/>
        </w:rPr>
        <w:lastRenderedPageBreak/>
        <w:t>64</w:t>
      </w:r>
      <w:r w:rsidR="0001083A" w:rsidRPr="00830153">
        <w:rPr>
          <w:rFonts w:ascii="仿宋_GB2312" w:eastAsia="仿宋_GB2312" w:hint="eastAsia"/>
          <w:bCs/>
          <w:color w:val="000000"/>
          <w:sz w:val="24"/>
        </w:rPr>
        <w:t xml:space="preserve">、当货币嵌入RFID标签后，可利用法拉第网罩原理阻止隐私侵犯者扫描，避免他人知道你包里有多少钱。  </w:t>
      </w:r>
      <w:r>
        <w:rPr>
          <w:rFonts w:ascii="仿宋_GB2312" w:eastAsia="仿宋_GB2312" w:hint="eastAsia"/>
          <w:bCs/>
          <w:color w:val="000000"/>
          <w:sz w:val="24"/>
        </w:rPr>
        <w:t>（  ）</w:t>
      </w:r>
    </w:p>
    <w:p w:rsidR="00AA52DC"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65</w:t>
      </w:r>
      <w:r w:rsidR="0001083A" w:rsidRPr="00830153">
        <w:rPr>
          <w:rFonts w:ascii="仿宋_GB2312" w:eastAsia="仿宋_GB2312" w:hint="eastAsia"/>
          <w:bCs/>
          <w:color w:val="000000"/>
          <w:sz w:val="24"/>
        </w:rPr>
        <w:t>、ISO 14443定义了TYPE A、TYPE B两种类型协议，通信速率均为106kbps，其不同之处在于载波的调制</w:t>
      </w:r>
      <w:proofErr w:type="gramStart"/>
      <w:r w:rsidR="0001083A" w:rsidRPr="00830153">
        <w:rPr>
          <w:rFonts w:ascii="仿宋_GB2312" w:eastAsia="仿宋_GB2312" w:hint="eastAsia"/>
          <w:bCs/>
          <w:color w:val="000000"/>
          <w:sz w:val="24"/>
        </w:rPr>
        <w:t>深度及位的</w:t>
      </w:r>
      <w:proofErr w:type="gramEnd"/>
      <w:r w:rsidR="0001083A" w:rsidRPr="00830153">
        <w:rPr>
          <w:rFonts w:ascii="仿宋_GB2312" w:eastAsia="仿宋_GB2312" w:hint="eastAsia"/>
          <w:bCs/>
          <w:color w:val="000000"/>
          <w:sz w:val="24"/>
        </w:rPr>
        <w:t xml:space="preserve">编码方式。  </w:t>
      </w:r>
      <w:r>
        <w:rPr>
          <w:rFonts w:ascii="仿宋_GB2312" w:eastAsia="仿宋_GB2312" w:hint="eastAsia"/>
          <w:bCs/>
          <w:color w:val="000000"/>
          <w:sz w:val="24"/>
        </w:rPr>
        <w:t>（  ）</w:t>
      </w:r>
    </w:p>
    <w:p w:rsidR="00AA52DC"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66</w:t>
      </w:r>
      <w:r w:rsidR="0001083A" w:rsidRPr="00830153">
        <w:rPr>
          <w:rFonts w:ascii="仿宋_GB2312" w:eastAsia="仿宋_GB2312" w:hint="eastAsia"/>
          <w:bCs/>
          <w:color w:val="000000"/>
          <w:sz w:val="24"/>
        </w:rPr>
        <w:t xml:space="preserve">、标签的结构一般由基材、芯片和内置天线（线圈）组成。目前线圈的制造方法有铜丝绕制法、化学腐蚀法、电镀法和直接印刷法。  </w:t>
      </w:r>
      <w:r>
        <w:rPr>
          <w:rFonts w:ascii="仿宋_GB2312" w:eastAsia="仿宋_GB2312" w:hint="eastAsia"/>
          <w:bCs/>
          <w:color w:val="000000"/>
          <w:sz w:val="24"/>
        </w:rPr>
        <w:t>（  ）</w:t>
      </w:r>
    </w:p>
    <w:p w:rsidR="0001083A" w:rsidRPr="00830153"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67</w:t>
      </w:r>
      <w:r w:rsidR="0001083A" w:rsidRPr="00830153">
        <w:rPr>
          <w:rFonts w:ascii="仿宋_GB2312" w:eastAsia="仿宋_GB2312" w:hint="eastAsia"/>
          <w:bCs/>
          <w:color w:val="000000"/>
          <w:sz w:val="24"/>
        </w:rPr>
        <w:t xml:space="preserve">、《RFID技术与应用》课程是高等职业学校物流信息技术专业教学标准(国家标准)中审定的专业核心课程。   </w:t>
      </w:r>
      <w:r>
        <w:rPr>
          <w:rFonts w:ascii="仿宋_GB2312" w:eastAsia="仿宋_GB2312" w:hint="eastAsia"/>
          <w:bCs/>
          <w:color w:val="000000"/>
          <w:sz w:val="24"/>
        </w:rPr>
        <w:t>（  ）</w:t>
      </w:r>
    </w:p>
    <w:p w:rsidR="00AA52DC"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68</w:t>
      </w:r>
      <w:r w:rsidR="0001083A" w:rsidRPr="00830153">
        <w:rPr>
          <w:rFonts w:ascii="仿宋_GB2312" w:eastAsia="仿宋_GB2312" w:hint="eastAsia"/>
          <w:bCs/>
          <w:color w:val="000000"/>
          <w:sz w:val="24"/>
        </w:rPr>
        <w:t xml:space="preserve">、天线是一种以电磁波形式把前端射频信号接收或辐射出去的装置。   </w:t>
      </w:r>
      <w:r>
        <w:rPr>
          <w:rFonts w:ascii="仿宋_GB2312" w:eastAsia="仿宋_GB2312" w:hint="eastAsia"/>
          <w:bCs/>
          <w:color w:val="000000"/>
          <w:sz w:val="24"/>
        </w:rPr>
        <w:t>（  ）69</w:t>
      </w:r>
      <w:r w:rsidR="0001083A" w:rsidRPr="00830153">
        <w:rPr>
          <w:rFonts w:ascii="仿宋_GB2312" w:eastAsia="仿宋_GB2312" w:hint="eastAsia"/>
          <w:bCs/>
          <w:color w:val="000000"/>
          <w:sz w:val="24"/>
        </w:rPr>
        <w:t xml:space="preserve">、事件处理层是RFID中间件平台的核心。   </w:t>
      </w:r>
      <w:r>
        <w:rPr>
          <w:rFonts w:ascii="仿宋_GB2312" w:eastAsia="仿宋_GB2312" w:hint="eastAsia"/>
          <w:bCs/>
          <w:color w:val="000000"/>
          <w:sz w:val="24"/>
        </w:rPr>
        <w:t>（  ）</w:t>
      </w:r>
    </w:p>
    <w:p w:rsidR="00AA52DC"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70</w:t>
      </w:r>
      <w:r w:rsidR="0001083A" w:rsidRPr="00830153">
        <w:rPr>
          <w:rFonts w:ascii="仿宋_GB2312" w:eastAsia="仿宋_GB2312" w:hint="eastAsia"/>
          <w:bCs/>
          <w:color w:val="000000"/>
          <w:sz w:val="24"/>
        </w:rPr>
        <w:t xml:space="preserve">、根据天线能量模式来进行天线划分，RFID读写器的天线可以有线极化和圆极化天线两种。   </w:t>
      </w:r>
    </w:p>
    <w:p w:rsidR="00AA52DC"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71</w:t>
      </w:r>
      <w:r w:rsidR="0001083A" w:rsidRPr="00830153">
        <w:rPr>
          <w:rFonts w:ascii="仿宋_GB2312" w:eastAsia="仿宋_GB2312" w:hint="eastAsia"/>
          <w:bCs/>
          <w:color w:val="000000"/>
          <w:sz w:val="24"/>
        </w:rPr>
        <w:t>、因为标签仅仅在确定的时隙中传输数据，所以该算法的冲撞发生的频率仅仅是纯ALODA算法的一半，但其系统的数据吞吐性能却会增加一倍。</w:t>
      </w:r>
      <w:r>
        <w:rPr>
          <w:rFonts w:ascii="仿宋_GB2312" w:eastAsia="仿宋_GB2312" w:hint="eastAsia"/>
          <w:bCs/>
          <w:color w:val="000000"/>
          <w:sz w:val="24"/>
        </w:rPr>
        <w:t>（  ）</w:t>
      </w:r>
    </w:p>
    <w:p w:rsidR="0001083A" w:rsidRPr="00830153"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72</w:t>
      </w:r>
      <w:r w:rsidR="0001083A" w:rsidRPr="00830153">
        <w:rPr>
          <w:rFonts w:ascii="仿宋_GB2312" w:eastAsia="仿宋_GB2312" w:hint="eastAsia"/>
          <w:bCs/>
          <w:color w:val="000000"/>
          <w:sz w:val="24"/>
        </w:rPr>
        <w:t xml:space="preserve">、根据RFID的通信时序模式，其中RTF（Reader Talk First）模式是读写器主动唤醒标签——读写器先讲类型。 </w:t>
      </w:r>
      <w:r>
        <w:rPr>
          <w:rFonts w:ascii="仿宋_GB2312" w:eastAsia="仿宋_GB2312" w:hint="eastAsia"/>
          <w:bCs/>
          <w:color w:val="000000"/>
          <w:sz w:val="24"/>
        </w:rPr>
        <w:t xml:space="preserve"> （  ）</w:t>
      </w:r>
    </w:p>
    <w:p w:rsidR="0001083A" w:rsidRPr="00830153"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73</w:t>
      </w:r>
      <w:r w:rsidR="0001083A" w:rsidRPr="00830153">
        <w:rPr>
          <w:rFonts w:ascii="仿宋_GB2312" w:eastAsia="仿宋_GB2312" w:hint="eastAsia"/>
          <w:bCs/>
          <w:color w:val="000000"/>
          <w:sz w:val="24"/>
        </w:rPr>
        <w:t xml:space="preserve">、EPC数据结构标准规定了EPC数据结构的特征、格式、现有EAN.UCC系统中GTIN、SSCC、GLN、GRAI、GIAI、GSRN以及NPC与EPC代码的转换方式。 </w:t>
      </w:r>
      <w:r>
        <w:rPr>
          <w:rFonts w:ascii="仿宋_GB2312" w:eastAsia="仿宋_GB2312" w:hint="eastAsia"/>
          <w:bCs/>
          <w:color w:val="000000"/>
          <w:sz w:val="24"/>
        </w:rPr>
        <w:t xml:space="preserve"> （  ）</w:t>
      </w:r>
    </w:p>
    <w:p w:rsidR="0001083A" w:rsidRPr="00830153"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74</w:t>
      </w:r>
      <w:r w:rsidR="0001083A" w:rsidRPr="00830153">
        <w:rPr>
          <w:rFonts w:ascii="仿宋_GB2312" w:eastAsia="仿宋_GB2312" w:hint="eastAsia"/>
          <w:bCs/>
          <w:color w:val="000000"/>
          <w:sz w:val="24"/>
        </w:rPr>
        <w:t xml:space="preserve">、AOA定位方法为了高精确地测量无线信号的到达角度，其阅读器必须安装昂贵的接收天线阵列，因此所需成本较高。   </w:t>
      </w:r>
      <w:r>
        <w:rPr>
          <w:rFonts w:ascii="仿宋_GB2312" w:eastAsia="仿宋_GB2312" w:hint="eastAsia"/>
          <w:bCs/>
          <w:color w:val="000000"/>
          <w:sz w:val="24"/>
        </w:rPr>
        <w:t xml:space="preserve"> </w:t>
      </w:r>
    </w:p>
    <w:p w:rsidR="0001083A" w:rsidRPr="00830153"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76</w:t>
      </w:r>
      <w:r w:rsidR="0001083A" w:rsidRPr="00830153">
        <w:rPr>
          <w:rFonts w:ascii="仿宋_GB2312" w:eastAsia="仿宋_GB2312" w:hint="eastAsia"/>
          <w:bCs/>
          <w:color w:val="000000"/>
          <w:sz w:val="24"/>
        </w:rPr>
        <w:t xml:space="preserve">、所谓基带信号就是指没有进行调制的原始信号，也称调制信号。   </w:t>
      </w:r>
      <w:r>
        <w:rPr>
          <w:rFonts w:ascii="仿宋_GB2312" w:eastAsia="仿宋_GB2312" w:hint="eastAsia"/>
          <w:bCs/>
          <w:color w:val="000000"/>
          <w:sz w:val="24"/>
        </w:rPr>
        <w:t xml:space="preserve"> （  ）</w:t>
      </w:r>
    </w:p>
    <w:p w:rsidR="00AA52DC"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77</w:t>
      </w:r>
      <w:r w:rsidR="0001083A" w:rsidRPr="00830153">
        <w:rPr>
          <w:rFonts w:ascii="仿宋_GB2312" w:eastAsia="仿宋_GB2312" w:hint="eastAsia"/>
          <w:bCs/>
          <w:color w:val="000000"/>
          <w:sz w:val="24"/>
        </w:rPr>
        <w:t>、在分级的RFID系统中，第二级RFID标签是贴在货箱上的识别范围较大的标签，也称为货物</w:t>
      </w:r>
      <w:proofErr w:type="gramStart"/>
      <w:r w:rsidR="0001083A" w:rsidRPr="00830153">
        <w:rPr>
          <w:rFonts w:ascii="仿宋_GB2312" w:eastAsia="仿宋_GB2312" w:hint="eastAsia"/>
          <w:bCs/>
          <w:color w:val="000000"/>
          <w:sz w:val="24"/>
        </w:rPr>
        <w:t>配送级</w:t>
      </w:r>
      <w:proofErr w:type="gramEnd"/>
      <w:r w:rsidR="0001083A" w:rsidRPr="00830153">
        <w:rPr>
          <w:rFonts w:ascii="仿宋_GB2312" w:eastAsia="仿宋_GB2312" w:hint="eastAsia"/>
          <w:bCs/>
          <w:color w:val="000000"/>
          <w:sz w:val="24"/>
        </w:rPr>
        <w:t>RFID标签。</w:t>
      </w:r>
      <w:r>
        <w:rPr>
          <w:rFonts w:ascii="仿宋_GB2312" w:eastAsia="仿宋_GB2312" w:hint="eastAsia"/>
          <w:bCs/>
          <w:color w:val="000000"/>
          <w:sz w:val="24"/>
        </w:rPr>
        <w:t>（  ）</w:t>
      </w:r>
    </w:p>
    <w:p w:rsidR="00AA52DC"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78</w:t>
      </w:r>
      <w:r w:rsidR="0001083A" w:rsidRPr="00830153">
        <w:rPr>
          <w:rFonts w:ascii="仿宋_GB2312" w:eastAsia="仿宋_GB2312" w:hint="eastAsia"/>
          <w:bCs/>
          <w:color w:val="000000"/>
          <w:sz w:val="24"/>
        </w:rPr>
        <w:t xml:space="preserve">、通常在设备上线调试之初，一般把设备（包括电子标签、阅读器、网络和软件）不能正常处理信号的概率保守地设为5%左右。  </w:t>
      </w:r>
      <w:r>
        <w:rPr>
          <w:rFonts w:ascii="仿宋_GB2312" w:eastAsia="仿宋_GB2312" w:hint="eastAsia"/>
          <w:bCs/>
          <w:color w:val="000000"/>
          <w:sz w:val="24"/>
        </w:rPr>
        <w:t>（  ）</w:t>
      </w:r>
    </w:p>
    <w:p w:rsidR="0001083A" w:rsidRPr="00830153" w:rsidRDefault="00AA52DC" w:rsidP="0001083A">
      <w:pPr>
        <w:spacing w:line="360" w:lineRule="auto"/>
        <w:rPr>
          <w:rFonts w:ascii="仿宋_GB2312" w:eastAsia="仿宋_GB2312"/>
          <w:bCs/>
          <w:color w:val="000000"/>
          <w:sz w:val="24"/>
        </w:rPr>
      </w:pPr>
      <w:r>
        <w:rPr>
          <w:rFonts w:ascii="仿宋_GB2312" w:eastAsia="仿宋_GB2312" w:hint="eastAsia"/>
          <w:bCs/>
          <w:color w:val="000000"/>
          <w:sz w:val="24"/>
        </w:rPr>
        <w:t>79</w:t>
      </w:r>
      <w:r w:rsidR="0001083A" w:rsidRPr="00830153">
        <w:rPr>
          <w:rFonts w:ascii="仿宋_GB2312" w:eastAsia="仿宋_GB2312" w:hint="eastAsia"/>
          <w:bCs/>
          <w:color w:val="000000"/>
          <w:sz w:val="24"/>
        </w:rPr>
        <w:t xml:space="preserve">、物品外形及材质会影响电磁场的穿透力（Penetration），也会影响标签的敏感度。通常标签的敏感度与其本身天线设计有关，敏感度越好的标签外形尺寸就越大。   </w:t>
      </w:r>
      <w:r>
        <w:rPr>
          <w:rFonts w:ascii="仿宋_GB2312" w:eastAsia="仿宋_GB2312" w:hint="eastAsia"/>
          <w:bCs/>
          <w:color w:val="000000"/>
          <w:sz w:val="24"/>
        </w:rPr>
        <w:t xml:space="preserve"> （  ）</w:t>
      </w:r>
    </w:p>
    <w:p w:rsidR="00AA52DC" w:rsidRDefault="00AA52DC" w:rsidP="00AA52DC">
      <w:pPr>
        <w:spacing w:line="360" w:lineRule="auto"/>
        <w:rPr>
          <w:rFonts w:ascii="仿宋_GB2312" w:eastAsia="仿宋_GB2312"/>
          <w:bCs/>
          <w:color w:val="000000"/>
          <w:sz w:val="24"/>
        </w:rPr>
      </w:pPr>
      <w:r>
        <w:rPr>
          <w:rFonts w:ascii="仿宋_GB2312" w:eastAsia="仿宋_GB2312" w:hint="eastAsia"/>
          <w:bCs/>
          <w:color w:val="000000"/>
          <w:sz w:val="24"/>
        </w:rPr>
        <w:t>80</w:t>
      </w:r>
      <w:r w:rsidRPr="00830153">
        <w:rPr>
          <w:rFonts w:ascii="仿宋_GB2312" w:eastAsia="仿宋_GB2312" w:hint="eastAsia"/>
          <w:bCs/>
          <w:color w:val="000000"/>
          <w:sz w:val="24"/>
        </w:rPr>
        <w:t>、当RFID标签与读写器天线平行时，</w:t>
      </w:r>
      <w:proofErr w:type="gramStart"/>
      <w:r w:rsidRPr="00830153">
        <w:rPr>
          <w:rFonts w:ascii="仿宋_GB2312" w:eastAsia="仿宋_GB2312" w:hint="eastAsia"/>
          <w:bCs/>
          <w:color w:val="000000"/>
          <w:sz w:val="24"/>
        </w:rPr>
        <w:t>线极化天级有</w:t>
      </w:r>
      <w:proofErr w:type="gramEnd"/>
      <w:r w:rsidRPr="00830153">
        <w:rPr>
          <w:rFonts w:ascii="仿宋_GB2312" w:eastAsia="仿宋_GB2312" w:hint="eastAsia"/>
          <w:bCs/>
          <w:color w:val="000000"/>
          <w:sz w:val="24"/>
        </w:rPr>
        <w:t xml:space="preserve">较好的识读率。   </w:t>
      </w:r>
      <w:r>
        <w:rPr>
          <w:rFonts w:ascii="仿宋_GB2312" w:eastAsia="仿宋_GB2312" w:hint="eastAsia"/>
          <w:bCs/>
          <w:color w:val="000000"/>
          <w:sz w:val="24"/>
        </w:rPr>
        <w:t>（  ）</w:t>
      </w:r>
      <w:r>
        <w:rPr>
          <w:rFonts w:ascii="仿宋_GB2312" w:eastAsia="仿宋_GB2312" w:hint="eastAsia"/>
          <w:bCs/>
          <w:color w:val="000000"/>
          <w:sz w:val="24"/>
        </w:rPr>
        <w:lastRenderedPageBreak/>
        <w:t>81</w:t>
      </w:r>
      <w:r w:rsidRPr="00830153">
        <w:rPr>
          <w:rFonts w:ascii="仿宋_GB2312" w:eastAsia="仿宋_GB2312" w:hint="eastAsia"/>
          <w:bCs/>
          <w:color w:val="000000"/>
          <w:sz w:val="24"/>
        </w:rPr>
        <w:t xml:space="preserve">、在单品贴标的情况下，由于货品排放紧凑，标签发射的信号可能会互相干扰，所以读取率更容易受到影响。   </w:t>
      </w:r>
      <w:r>
        <w:rPr>
          <w:rFonts w:ascii="仿宋_GB2312" w:eastAsia="仿宋_GB2312" w:hint="eastAsia"/>
          <w:bCs/>
          <w:color w:val="000000"/>
          <w:sz w:val="24"/>
        </w:rPr>
        <w:t>（  ）</w:t>
      </w:r>
    </w:p>
    <w:p w:rsidR="00AA52DC" w:rsidRDefault="00AA52DC" w:rsidP="00AA52DC">
      <w:pPr>
        <w:spacing w:line="360" w:lineRule="auto"/>
        <w:rPr>
          <w:rFonts w:ascii="仿宋_GB2312" w:eastAsia="仿宋_GB2312"/>
          <w:bCs/>
          <w:color w:val="000000"/>
          <w:sz w:val="24"/>
        </w:rPr>
      </w:pPr>
      <w:r>
        <w:rPr>
          <w:rFonts w:ascii="仿宋_GB2312" w:eastAsia="仿宋_GB2312" w:hint="eastAsia"/>
          <w:bCs/>
          <w:color w:val="000000"/>
          <w:sz w:val="24"/>
        </w:rPr>
        <w:t>82</w:t>
      </w:r>
      <w:r w:rsidRPr="00830153">
        <w:rPr>
          <w:rFonts w:ascii="仿宋_GB2312" w:eastAsia="仿宋_GB2312" w:hint="eastAsia"/>
          <w:bCs/>
          <w:color w:val="000000"/>
          <w:sz w:val="24"/>
        </w:rPr>
        <w:t xml:space="preserve">、超高频频段的射频标签典型工作频率为：433.92MHz，862（902）~928MHz。   </w:t>
      </w:r>
      <w:r>
        <w:rPr>
          <w:rFonts w:ascii="仿宋_GB2312" w:eastAsia="仿宋_GB2312" w:hint="eastAsia"/>
          <w:bCs/>
          <w:color w:val="000000"/>
          <w:sz w:val="24"/>
        </w:rPr>
        <w:t>（  ）</w:t>
      </w:r>
    </w:p>
    <w:p w:rsidR="00AA52DC" w:rsidRDefault="00AA52DC" w:rsidP="00AA52DC">
      <w:pPr>
        <w:spacing w:line="360" w:lineRule="auto"/>
        <w:rPr>
          <w:rFonts w:ascii="仿宋_GB2312" w:eastAsia="仿宋_GB2312"/>
          <w:bCs/>
          <w:color w:val="000000"/>
          <w:sz w:val="24"/>
        </w:rPr>
      </w:pPr>
      <w:r>
        <w:rPr>
          <w:rFonts w:ascii="仿宋_GB2312" w:eastAsia="仿宋_GB2312" w:hint="eastAsia"/>
          <w:bCs/>
          <w:color w:val="000000"/>
          <w:sz w:val="24"/>
        </w:rPr>
        <w:t>83</w:t>
      </w:r>
      <w:r w:rsidRPr="00830153">
        <w:rPr>
          <w:rFonts w:ascii="仿宋_GB2312" w:eastAsia="仿宋_GB2312" w:hint="eastAsia"/>
          <w:bCs/>
          <w:color w:val="000000"/>
          <w:sz w:val="24"/>
        </w:rPr>
        <w:t xml:space="preserve">、射频标签的工作频率也就是射频识别系统的工作频率，是其最重要的特点之一。  </w:t>
      </w:r>
      <w:r>
        <w:rPr>
          <w:rFonts w:ascii="仿宋_GB2312" w:eastAsia="仿宋_GB2312" w:hint="eastAsia"/>
          <w:bCs/>
          <w:color w:val="000000"/>
          <w:sz w:val="24"/>
        </w:rPr>
        <w:t>（  ）</w:t>
      </w:r>
    </w:p>
    <w:p w:rsidR="00AA52DC" w:rsidRPr="00830153" w:rsidRDefault="00AA52DC" w:rsidP="00AA52DC">
      <w:pPr>
        <w:spacing w:line="360" w:lineRule="auto"/>
        <w:rPr>
          <w:rFonts w:ascii="仿宋_GB2312" w:eastAsia="仿宋_GB2312"/>
          <w:bCs/>
          <w:color w:val="000000"/>
          <w:sz w:val="24"/>
        </w:rPr>
      </w:pPr>
      <w:r>
        <w:rPr>
          <w:rFonts w:ascii="仿宋_GB2312" w:eastAsia="仿宋_GB2312" w:hint="eastAsia"/>
          <w:bCs/>
          <w:color w:val="000000"/>
          <w:sz w:val="24"/>
        </w:rPr>
        <w:t>84</w:t>
      </w:r>
      <w:r w:rsidRPr="00830153">
        <w:rPr>
          <w:rFonts w:ascii="仿宋_GB2312" w:eastAsia="仿宋_GB2312" w:hint="eastAsia"/>
          <w:bCs/>
          <w:color w:val="000000"/>
          <w:sz w:val="24"/>
        </w:rPr>
        <w:t>、RFID的频率使用大致在860～960MHz频段，这已经成为国际主流趋势。</w:t>
      </w:r>
      <w:r>
        <w:rPr>
          <w:rFonts w:ascii="仿宋_GB2312" w:eastAsia="仿宋_GB2312" w:hint="eastAsia"/>
          <w:bCs/>
          <w:color w:val="000000"/>
          <w:sz w:val="24"/>
        </w:rPr>
        <w:t>（  ）85</w:t>
      </w:r>
      <w:r w:rsidRPr="00830153">
        <w:rPr>
          <w:rFonts w:ascii="仿宋_GB2312" w:eastAsia="仿宋_GB2312" w:hint="eastAsia"/>
          <w:bCs/>
          <w:color w:val="000000"/>
          <w:sz w:val="24"/>
        </w:rPr>
        <w:t xml:space="preserve">、目前阅读器使用的天线主要有线性波与旋转波两种极化面天线，线性波天线的穿透力比旋转波天线的穿透力强。   </w:t>
      </w:r>
      <w:r>
        <w:rPr>
          <w:rFonts w:ascii="仿宋_GB2312" w:eastAsia="仿宋_GB2312" w:hint="eastAsia"/>
          <w:bCs/>
          <w:color w:val="000000"/>
          <w:sz w:val="24"/>
        </w:rPr>
        <w:t>（  ）</w:t>
      </w:r>
    </w:p>
    <w:p w:rsidR="00AA52DC" w:rsidRDefault="00AA52DC" w:rsidP="00AA52DC">
      <w:pPr>
        <w:spacing w:line="360" w:lineRule="auto"/>
        <w:rPr>
          <w:rFonts w:ascii="仿宋_GB2312" w:eastAsia="仿宋_GB2312"/>
          <w:bCs/>
          <w:color w:val="000000"/>
          <w:sz w:val="24"/>
        </w:rPr>
      </w:pPr>
      <w:r>
        <w:rPr>
          <w:rFonts w:ascii="仿宋_GB2312" w:eastAsia="仿宋_GB2312" w:hint="eastAsia"/>
          <w:bCs/>
          <w:color w:val="000000"/>
          <w:sz w:val="24"/>
        </w:rPr>
        <w:t>86</w:t>
      </w:r>
      <w:r w:rsidRPr="00830153">
        <w:rPr>
          <w:rFonts w:ascii="仿宋_GB2312" w:eastAsia="仿宋_GB2312" w:hint="eastAsia"/>
          <w:bCs/>
          <w:color w:val="000000"/>
          <w:sz w:val="24"/>
        </w:rPr>
        <w:t>、ONS提供静态和动态两种服务，静态ONS服务通过EPC码可以查询供应商提供的商品静态信息，动态ONS服务通过EPC码可以查询商品在供应</w:t>
      </w:r>
      <w:proofErr w:type="gramStart"/>
      <w:r w:rsidRPr="00830153">
        <w:rPr>
          <w:rFonts w:ascii="仿宋_GB2312" w:eastAsia="仿宋_GB2312" w:hint="eastAsia"/>
          <w:bCs/>
          <w:color w:val="000000"/>
          <w:sz w:val="24"/>
        </w:rPr>
        <w:t>链各个</w:t>
      </w:r>
      <w:proofErr w:type="gramEnd"/>
      <w:r w:rsidRPr="00830153">
        <w:rPr>
          <w:rFonts w:ascii="仿宋_GB2312" w:eastAsia="仿宋_GB2312" w:hint="eastAsia"/>
          <w:bCs/>
          <w:color w:val="000000"/>
          <w:sz w:val="24"/>
        </w:rPr>
        <w:t xml:space="preserve">环节上的动态信息。  </w:t>
      </w:r>
      <w:r>
        <w:rPr>
          <w:rFonts w:ascii="仿宋_GB2312" w:eastAsia="仿宋_GB2312" w:hint="eastAsia"/>
          <w:bCs/>
          <w:color w:val="000000"/>
          <w:sz w:val="24"/>
        </w:rPr>
        <w:t>（  ）</w:t>
      </w:r>
    </w:p>
    <w:p w:rsidR="00AA52DC" w:rsidRDefault="00AA52DC" w:rsidP="00AA52DC">
      <w:pPr>
        <w:spacing w:line="360" w:lineRule="auto"/>
        <w:rPr>
          <w:rFonts w:ascii="仿宋_GB2312" w:eastAsia="仿宋_GB2312"/>
          <w:bCs/>
          <w:color w:val="000000"/>
          <w:sz w:val="24"/>
        </w:rPr>
      </w:pPr>
      <w:r>
        <w:rPr>
          <w:rFonts w:ascii="仿宋_GB2312" w:eastAsia="仿宋_GB2312" w:hint="eastAsia"/>
          <w:bCs/>
          <w:color w:val="000000"/>
          <w:sz w:val="24"/>
        </w:rPr>
        <w:t>87</w:t>
      </w:r>
      <w:r w:rsidRPr="00830153">
        <w:rPr>
          <w:rFonts w:ascii="仿宋_GB2312" w:eastAsia="仿宋_GB2312" w:hint="eastAsia"/>
          <w:bCs/>
          <w:color w:val="000000"/>
          <w:sz w:val="24"/>
        </w:rPr>
        <w:t xml:space="preserve">、标签的选用与附着贴标、天线架设方式、阅读器功率与参数设定这三个因素决定了RFID的读取率是否稳定。  </w:t>
      </w:r>
      <w:r>
        <w:rPr>
          <w:rFonts w:ascii="仿宋_GB2312" w:eastAsia="仿宋_GB2312" w:hint="eastAsia"/>
          <w:bCs/>
          <w:color w:val="000000"/>
          <w:sz w:val="24"/>
        </w:rPr>
        <w:t>（  ）</w:t>
      </w:r>
    </w:p>
    <w:p w:rsidR="00AA52DC" w:rsidRDefault="00AA52DC" w:rsidP="00AA52DC">
      <w:pPr>
        <w:spacing w:line="360" w:lineRule="auto"/>
        <w:rPr>
          <w:rFonts w:ascii="仿宋_GB2312" w:eastAsia="仿宋_GB2312"/>
          <w:bCs/>
          <w:color w:val="000000"/>
          <w:sz w:val="24"/>
        </w:rPr>
      </w:pPr>
      <w:r>
        <w:rPr>
          <w:rFonts w:ascii="仿宋_GB2312" w:eastAsia="仿宋_GB2312" w:hint="eastAsia"/>
          <w:bCs/>
          <w:color w:val="000000"/>
          <w:sz w:val="24"/>
        </w:rPr>
        <w:t>8</w:t>
      </w:r>
      <w:r w:rsidRPr="00830153">
        <w:rPr>
          <w:rFonts w:ascii="仿宋_GB2312" w:eastAsia="仿宋_GB2312" w:hint="eastAsia"/>
          <w:bCs/>
          <w:color w:val="000000"/>
          <w:sz w:val="24"/>
        </w:rPr>
        <w:t>8、中间件（Middleware）作为RFID运作的中枢，可以加速RFID技术关键应用的问世。</w:t>
      </w:r>
      <w:r>
        <w:rPr>
          <w:rFonts w:ascii="仿宋_GB2312" w:eastAsia="仿宋_GB2312" w:hint="eastAsia"/>
          <w:bCs/>
          <w:color w:val="000000"/>
          <w:sz w:val="24"/>
        </w:rPr>
        <w:t>（  ）</w:t>
      </w:r>
    </w:p>
    <w:p w:rsidR="00AA52DC" w:rsidRDefault="00AA52DC" w:rsidP="00AA52DC">
      <w:pPr>
        <w:spacing w:line="360" w:lineRule="auto"/>
        <w:rPr>
          <w:rFonts w:ascii="仿宋_GB2312" w:eastAsia="仿宋_GB2312"/>
          <w:bCs/>
          <w:color w:val="000000"/>
          <w:sz w:val="24"/>
        </w:rPr>
      </w:pPr>
      <w:r>
        <w:rPr>
          <w:rFonts w:ascii="仿宋_GB2312" w:eastAsia="仿宋_GB2312" w:hint="eastAsia"/>
          <w:bCs/>
          <w:color w:val="000000"/>
          <w:sz w:val="24"/>
        </w:rPr>
        <w:t>8</w:t>
      </w:r>
      <w:r w:rsidRPr="00830153">
        <w:rPr>
          <w:rFonts w:ascii="仿宋_GB2312" w:eastAsia="仿宋_GB2312" w:hint="eastAsia"/>
          <w:bCs/>
          <w:color w:val="000000"/>
          <w:sz w:val="24"/>
        </w:rPr>
        <w:t xml:space="preserve">9、Auto-ID中心提出的RFID标准设计模式中包含有“Kill”命令，原理是使标签丧失功能，从而阻止对标签及其携带物的跟踪。  </w:t>
      </w:r>
      <w:r>
        <w:rPr>
          <w:rFonts w:ascii="仿宋_GB2312" w:eastAsia="仿宋_GB2312" w:hint="eastAsia"/>
          <w:bCs/>
          <w:color w:val="000000"/>
          <w:sz w:val="24"/>
        </w:rPr>
        <w:t>（  ）</w:t>
      </w:r>
    </w:p>
    <w:p w:rsidR="00AA52DC" w:rsidRPr="00830153" w:rsidRDefault="00AA52DC" w:rsidP="00AA52DC">
      <w:pPr>
        <w:spacing w:line="360" w:lineRule="auto"/>
        <w:rPr>
          <w:rFonts w:ascii="仿宋_GB2312" w:eastAsia="仿宋_GB2312"/>
          <w:bCs/>
          <w:color w:val="000000"/>
          <w:sz w:val="24"/>
        </w:rPr>
      </w:pPr>
      <w:r>
        <w:rPr>
          <w:rFonts w:ascii="仿宋_GB2312" w:eastAsia="仿宋_GB2312" w:hint="eastAsia"/>
          <w:bCs/>
          <w:color w:val="000000"/>
          <w:sz w:val="24"/>
        </w:rPr>
        <w:t>90</w:t>
      </w:r>
      <w:r w:rsidRPr="00830153">
        <w:rPr>
          <w:rFonts w:ascii="仿宋_GB2312" w:eastAsia="仿宋_GB2312" w:hint="eastAsia"/>
          <w:bCs/>
          <w:color w:val="000000"/>
          <w:sz w:val="24"/>
        </w:rPr>
        <w:t xml:space="preserve">、ISO/IEC 18000—6 TYPE A采用的是一种动态时隙ALODA算法防碰撞协议。   </w:t>
      </w:r>
      <w:r>
        <w:rPr>
          <w:rFonts w:ascii="仿宋_GB2312" w:eastAsia="仿宋_GB2312" w:hint="eastAsia"/>
          <w:bCs/>
          <w:color w:val="000000"/>
          <w:sz w:val="24"/>
        </w:rPr>
        <w:t>（  ）</w:t>
      </w:r>
    </w:p>
    <w:p w:rsidR="00AA52DC" w:rsidRPr="00830153" w:rsidRDefault="00AA52DC" w:rsidP="00AA52DC">
      <w:pPr>
        <w:spacing w:line="360" w:lineRule="auto"/>
        <w:rPr>
          <w:rFonts w:ascii="仿宋_GB2312" w:eastAsia="仿宋_GB2312"/>
          <w:bCs/>
          <w:color w:val="000000"/>
          <w:sz w:val="24"/>
        </w:rPr>
      </w:pPr>
      <w:r>
        <w:rPr>
          <w:rFonts w:ascii="仿宋_GB2312" w:eastAsia="仿宋_GB2312" w:hint="eastAsia"/>
          <w:bCs/>
          <w:color w:val="000000"/>
          <w:sz w:val="24"/>
        </w:rPr>
        <w:t>9</w:t>
      </w:r>
      <w:r w:rsidRPr="00830153">
        <w:rPr>
          <w:rFonts w:ascii="仿宋_GB2312" w:eastAsia="仿宋_GB2312" w:hint="eastAsia"/>
          <w:bCs/>
          <w:color w:val="000000"/>
          <w:sz w:val="24"/>
        </w:rPr>
        <w:t xml:space="preserve">1、天线架设要点是要达到最佳电磁场形态，同时避开电波反射干扰。  </w:t>
      </w:r>
      <w:r>
        <w:rPr>
          <w:rFonts w:ascii="仿宋_GB2312" w:eastAsia="仿宋_GB2312" w:hint="eastAsia"/>
          <w:bCs/>
          <w:color w:val="000000"/>
          <w:sz w:val="24"/>
        </w:rPr>
        <w:t>（  ）9</w:t>
      </w:r>
      <w:r w:rsidRPr="00830153">
        <w:rPr>
          <w:rFonts w:ascii="仿宋_GB2312" w:eastAsia="仿宋_GB2312" w:hint="eastAsia"/>
          <w:bCs/>
          <w:color w:val="000000"/>
          <w:sz w:val="24"/>
        </w:rPr>
        <w:t xml:space="preserve">2、URI编码补充了为供RFID标签和其他低级架构部件使用定义的EPC标签编码。  </w:t>
      </w:r>
      <w:r>
        <w:rPr>
          <w:rFonts w:ascii="仿宋_GB2312" w:eastAsia="仿宋_GB2312" w:hint="eastAsia"/>
          <w:bCs/>
          <w:color w:val="000000"/>
          <w:sz w:val="24"/>
        </w:rPr>
        <w:t>（  ）</w:t>
      </w:r>
    </w:p>
    <w:p w:rsidR="00AA52DC" w:rsidRPr="00830153" w:rsidRDefault="003D6F4E" w:rsidP="00AA52DC">
      <w:pPr>
        <w:spacing w:line="360" w:lineRule="auto"/>
        <w:rPr>
          <w:rFonts w:ascii="仿宋_GB2312" w:eastAsia="仿宋_GB2312"/>
          <w:bCs/>
          <w:color w:val="000000"/>
          <w:sz w:val="24"/>
        </w:rPr>
      </w:pPr>
      <w:r>
        <w:rPr>
          <w:rFonts w:ascii="仿宋_GB2312" w:eastAsia="仿宋_GB2312" w:hint="eastAsia"/>
          <w:bCs/>
          <w:color w:val="000000"/>
          <w:sz w:val="24"/>
        </w:rPr>
        <w:t>9</w:t>
      </w:r>
      <w:r w:rsidR="00AA52DC" w:rsidRPr="00830153">
        <w:rPr>
          <w:rFonts w:ascii="仿宋_GB2312" w:eastAsia="仿宋_GB2312" w:hint="eastAsia"/>
          <w:bCs/>
          <w:color w:val="000000"/>
          <w:sz w:val="24"/>
        </w:rPr>
        <w:t xml:space="preserve">3、分区是用来表示后面的厂商识别代码和资产类型代码的划分位置的。   </w:t>
      </w:r>
      <w:r>
        <w:rPr>
          <w:rFonts w:ascii="仿宋_GB2312" w:eastAsia="仿宋_GB2312" w:hint="eastAsia"/>
          <w:bCs/>
          <w:color w:val="000000"/>
          <w:sz w:val="24"/>
        </w:rPr>
        <w:t>（  ）</w:t>
      </w:r>
      <w:r w:rsidR="007549D5">
        <w:rPr>
          <w:rFonts w:ascii="仿宋_GB2312" w:eastAsia="仿宋_GB2312" w:hint="eastAsia"/>
          <w:bCs/>
          <w:color w:val="000000"/>
          <w:sz w:val="24"/>
        </w:rPr>
        <w:t>94</w:t>
      </w:r>
      <w:r w:rsidR="00AA52DC" w:rsidRPr="00830153">
        <w:rPr>
          <w:rFonts w:ascii="仿宋_GB2312" w:eastAsia="仿宋_GB2312" w:hint="eastAsia"/>
          <w:bCs/>
          <w:color w:val="000000"/>
          <w:sz w:val="24"/>
        </w:rPr>
        <w:t>、低频的最大优点在于其标签靠近金属或液体物品时能够有效发射信号，不像其他较高频率标签的信号会被金属或液体反射回来，但其缺点是读取距离短、无法同时进行多标签的读取及资讯量较小。   选项：A:正确;B:错误    正确选项：正确</w:t>
      </w:r>
      <w:r w:rsidR="00A40856">
        <w:rPr>
          <w:rFonts w:ascii="仿宋_GB2312" w:eastAsia="仿宋_GB2312" w:hint="eastAsia"/>
          <w:bCs/>
          <w:color w:val="000000"/>
          <w:sz w:val="24"/>
        </w:rPr>
        <w:t>（  ）</w:t>
      </w:r>
    </w:p>
    <w:p w:rsidR="00A40856" w:rsidRDefault="007549D5" w:rsidP="00AA52DC">
      <w:pPr>
        <w:spacing w:line="360" w:lineRule="auto"/>
        <w:rPr>
          <w:rFonts w:ascii="仿宋_GB2312" w:eastAsia="仿宋_GB2312"/>
          <w:bCs/>
          <w:color w:val="000000"/>
          <w:sz w:val="24"/>
        </w:rPr>
      </w:pPr>
      <w:r>
        <w:rPr>
          <w:rFonts w:ascii="仿宋_GB2312" w:eastAsia="仿宋_GB2312" w:hint="eastAsia"/>
          <w:bCs/>
          <w:color w:val="000000"/>
          <w:sz w:val="24"/>
        </w:rPr>
        <w:t>95</w:t>
      </w:r>
      <w:r w:rsidR="00AA52DC" w:rsidRPr="00830153">
        <w:rPr>
          <w:rFonts w:ascii="仿宋_GB2312" w:eastAsia="仿宋_GB2312" w:hint="eastAsia"/>
          <w:bCs/>
          <w:color w:val="000000"/>
          <w:sz w:val="24"/>
        </w:rPr>
        <w:t>、能量层的数据就表示出这个辅助标签离阅读器距离的远近。能量层数据越小，</w:t>
      </w:r>
      <w:r w:rsidR="00AA52DC" w:rsidRPr="00830153">
        <w:rPr>
          <w:rFonts w:ascii="仿宋_GB2312" w:eastAsia="仿宋_GB2312" w:hint="eastAsia"/>
          <w:bCs/>
          <w:color w:val="000000"/>
          <w:sz w:val="24"/>
        </w:rPr>
        <w:lastRenderedPageBreak/>
        <w:t>辅助标签离阅读器越近；能量层数据越大，辅助标签离阅读器越远。</w:t>
      </w:r>
      <w:r w:rsidR="00A40856">
        <w:rPr>
          <w:rFonts w:ascii="仿宋_GB2312" w:eastAsia="仿宋_GB2312" w:hint="eastAsia"/>
          <w:bCs/>
          <w:color w:val="000000"/>
          <w:sz w:val="24"/>
        </w:rPr>
        <w:t>（  ）</w:t>
      </w:r>
    </w:p>
    <w:p w:rsidR="00A40856" w:rsidRDefault="00A40856" w:rsidP="00AA52DC">
      <w:pPr>
        <w:spacing w:line="360" w:lineRule="auto"/>
        <w:rPr>
          <w:rFonts w:ascii="仿宋_GB2312" w:eastAsia="仿宋_GB2312"/>
          <w:bCs/>
          <w:color w:val="000000"/>
          <w:sz w:val="24"/>
        </w:rPr>
      </w:pPr>
      <w:r>
        <w:rPr>
          <w:rFonts w:ascii="仿宋_GB2312" w:eastAsia="仿宋_GB2312" w:hint="eastAsia"/>
          <w:bCs/>
          <w:color w:val="000000"/>
          <w:sz w:val="24"/>
        </w:rPr>
        <w:t>96</w:t>
      </w:r>
      <w:r w:rsidR="00AA52DC" w:rsidRPr="00830153">
        <w:rPr>
          <w:rFonts w:ascii="仿宋_GB2312" w:eastAsia="仿宋_GB2312" w:hint="eastAsia"/>
          <w:bCs/>
          <w:color w:val="000000"/>
          <w:sz w:val="24"/>
        </w:rPr>
        <w:t xml:space="preserve">、把RFID标签置于由金属网或金属薄片制成的容器中，无线电信号将被屏蔽，从而阅读器无法读取标签信息，标签也无法向阅读器发送信息.  </w:t>
      </w:r>
      <w:r>
        <w:rPr>
          <w:rFonts w:ascii="仿宋_GB2312" w:eastAsia="仿宋_GB2312" w:hint="eastAsia"/>
          <w:bCs/>
          <w:color w:val="000000"/>
          <w:sz w:val="24"/>
        </w:rPr>
        <w:t>（  ）</w:t>
      </w:r>
    </w:p>
    <w:p w:rsidR="00A40856" w:rsidRDefault="00A40856" w:rsidP="00AA52DC">
      <w:pPr>
        <w:spacing w:line="360" w:lineRule="auto"/>
        <w:rPr>
          <w:rFonts w:ascii="仿宋_GB2312" w:eastAsia="仿宋_GB2312"/>
          <w:bCs/>
          <w:color w:val="000000"/>
          <w:sz w:val="24"/>
        </w:rPr>
      </w:pPr>
      <w:r>
        <w:rPr>
          <w:rFonts w:ascii="仿宋_GB2312" w:eastAsia="仿宋_GB2312" w:hint="eastAsia"/>
          <w:bCs/>
          <w:color w:val="000000"/>
          <w:sz w:val="24"/>
        </w:rPr>
        <w:t>9</w:t>
      </w:r>
      <w:r w:rsidR="00AA52DC" w:rsidRPr="00830153">
        <w:rPr>
          <w:rFonts w:ascii="仿宋_GB2312" w:eastAsia="仿宋_GB2312" w:hint="eastAsia"/>
          <w:bCs/>
          <w:color w:val="000000"/>
          <w:sz w:val="24"/>
        </w:rPr>
        <w:t>7、GRA：全球可回收资产标识符（Global Returnable Asset Identifier）</w:t>
      </w:r>
      <w:r>
        <w:rPr>
          <w:rFonts w:ascii="仿宋_GB2312" w:eastAsia="仿宋_GB2312" w:hint="eastAsia"/>
          <w:bCs/>
          <w:color w:val="000000"/>
          <w:sz w:val="24"/>
        </w:rPr>
        <w:t>（  ）98</w:t>
      </w:r>
      <w:r w:rsidR="00AA52DC" w:rsidRPr="00830153">
        <w:rPr>
          <w:rFonts w:ascii="仿宋_GB2312" w:eastAsia="仿宋_GB2312" w:hint="eastAsia"/>
          <w:bCs/>
          <w:color w:val="000000"/>
          <w:sz w:val="24"/>
        </w:rPr>
        <w:t xml:space="preserve">、EPCglobal的成立为EPC系统在全球的推广应用提供了有力的组织保障。   </w:t>
      </w:r>
      <w:r>
        <w:rPr>
          <w:rFonts w:ascii="仿宋_GB2312" w:eastAsia="仿宋_GB2312" w:hint="eastAsia"/>
          <w:bCs/>
          <w:color w:val="000000"/>
          <w:sz w:val="24"/>
        </w:rPr>
        <w:t>（  ）</w:t>
      </w:r>
    </w:p>
    <w:p w:rsidR="00A40856" w:rsidRDefault="00A40856" w:rsidP="00AA52DC">
      <w:pPr>
        <w:spacing w:line="360" w:lineRule="auto"/>
        <w:rPr>
          <w:rFonts w:ascii="仿宋_GB2312" w:eastAsia="仿宋_GB2312"/>
          <w:bCs/>
          <w:color w:val="000000"/>
          <w:sz w:val="24"/>
        </w:rPr>
      </w:pPr>
      <w:r>
        <w:rPr>
          <w:rFonts w:ascii="仿宋_GB2312" w:eastAsia="仿宋_GB2312" w:hint="eastAsia"/>
          <w:bCs/>
          <w:color w:val="000000"/>
          <w:sz w:val="24"/>
        </w:rPr>
        <w:t>99</w:t>
      </w:r>
      <w:r w:rsidR="00AA52DC" w:rsidRPr="00830153">
        <w:rPr>
          <w:rFonts w:ascii="仿宋_GB2312" w:eastAsia="仿宋_GB2312" w:hint="eastAsia"/>
          <w:bCs/>
          <w:color w:val="000000"/>
          <w:sz w:val="24"/>
        </w:rPr>
        <w:t xml:space="preserve">、目前阅读器使用的天线主要有线性波与旋转波两种极化面天线，旋转波天线的方向性比线性波天线的方向性宽广。   </w:t>
      </w:r>
      <w:r>
        <w:rPr>
          <w:rFonts w:ascii="仿宋_GB2312" w:eastAsia="仿宋_GB2312" w:hint="eastAsia"/>
          <w:bCs/>
          <w:color w:val="000000"/>
          <w:sz w:val="24"/>
        </w:rPr>
        <w:t>（  ）</w:t>
      </w:r>
    </w:p>
    <w:p w:rsidR="00A40856" w:rsidRDefault="00A40856" w:rsidP="00AA52DC">
      <w:pPr>
        <w:spacing w:line="360" w:lineRule="auto"/>
        <w:rPr>
          <w:rFonts w:ascii="仿宋_GB2312" w:eastAsia="仿宋_GB2312"/>
          <w:bCs/>
          <w:color w:val="000000"/>
          <w:sz w:val="24"/>
        </w:rPr>
      </w:pPr>
      <w:r>
        <w:rPr>
          <w:rFonts w:ascii="仿宋_GB2312" w:eastAsia="仿宋_GB2312" w:hint="eastAsia"/>
          <w:bCs/>
          <w:color w:val="000000"/>
          <w:sz w:val="24"/>
        </w:rPr>
        <w:t>100</w:t>
      </w:r>
      <w:r w:rsidR="00AA52DC" w:rsidRPr="00830153">
        <w:rPr>
          <w:rFonts w:ascii="仿宋_GB2312" w:eastAsia="仿宋_GB2312" w:hint="eastAsia"/>
          <w:bCs/>
          <w:color w:val="000000"/>
          <w:sz w:val="24"/>
        </w:rPr>
        <w:t>、标签越便宜，其计算能力越弱，更难以实现对安全威胁的防护。</w:t>
      </w:r>
      <w:r>
        <w:rPr>
          <w:rFonts w:ascii="仿宋_GB2312" w:eastAsia="仿宋_GB2312" w:hint="eastAsia"/>
          <w:bCs/>
          <w:color w:val="000000"/>
          <w:sz w:val="24"/>
        </w:rPr>
        <w:t>（  ）</w:t>
      </w:r>
    </w:p>
    <w:p w:rsidR="00A40856" w:rsidRDefault="00A40856" w:rsidP="00AA52DC">
      <w:pPr>
        <w:spacing w:line="360" w:lineRule="auto"/>
        <w:rPr>
          <w:rFonts w:ascii="仿宋_GB2312" w:eastAsia="仿宋_GB2312"/>
          <w:bCs/>
          <w:color w:val="000000"/>
          <w:sz w:val="24"/>
        </w:rPr>
      </w:pPr>
      <w:r>
        <w:rPr>
          <w:rFonts w:ascii="仿宋_GB2312" w:eastAsia="仿宋_GB2312" w:hint="eastAsia"/>
          <w:bCs/>
          <w:color w:val="000000"/>
          <w:sz w:val="24"/>
        </w:rPr>
        <w:t>101</w:t>
      </w:r>
      <w:r w:rsidR="00AA52DC" w:rsidRPr="00830153">
        <w:rPr>
          <w:rFonts w:ascii="仿宋_GB2312" w:eastAsia="仿宋_GB2312" w:hint="eastAsia"/>
          <w:bCs/>
          <w:color w:val="000000"/>
          <w:sz w:val="24"/>
        </w:rPr>
        <w:t>、安全问题将会严重阻碍RFID系统的应用推广，因为公众害怕存放在RFID标签上之资料，会被未经受权的第三者取得。</w:t>
      </w:r>
      <w:r>
        <w:rPr>
          <w:rFonts w:ascii="仿宋_GB2312" w:eastAsia="仿宋_GB2312" w:hint="eastAsia"/>
          <w:bCs/>
          <w:color w:val="000000"/>
          <w:sz w:val="24"/>
        </w:rPr>
        <w:t>（  ）</w:t>
      </w:r>
    </w:p>
    <w:p w:rsidR="00A40856" w:rsidRDefault="00A40856" w:rsidP="00AA52DC">
      <w:pPr>
        <w:spacing w:line="360" w:lineRule="auto"/>
        <w:rPr>
          <w:rFonts w:ascii="仿宋_GB2312" w:eastAsia="仿宋_GB2312"/>
          <w:bCs/>
          <w:color w:val="000000"/>
          <w:sz w:val="24"/>
        </w:rPr>
      </w:pPr>
      <w:r>
        <w:rPr>
          <w:rFonts w:ascii="仿宋_GB2312" w:eastAsia="仿宋_GB2312" w:hint="eastAsia"/>
          <w:bCs/>
          <w:color w:val="000000"/>
          <w:sz w:val="24"/>
        </w:rPr>
        <w:t>102</w:t>
      </w:r>
      <w:r w:rsidR="00AA52DC" w:rsidRPr="00830153">
        <w:rPr>
          <w:rFonts w:ascii="仿宋_GB2312" w:eastAsia="仿宋_GB2312" w:hint="eastAsia"/>
          <w:bCs/>
          <w:color w:val="000000"/>
          <w:sz w:val="24"/>
        </w:rPr>
        <w:t>、读写器也是构成RFID系统的重要部件之一，由于它能够将数据写到RFID标签中，所以称之为读写器。</w:t>
      </w:r>
      <w:r>
        <w:rPr>
          <w:rFonts w:ascii="仿宋_GB2312" w:eastAsia="仿宋_GB2312" w:hint="eastAsia"/>
          <w:bCs/>
          <w:color w:val="000000"/>
          <w:sz w:val="24"/>
        </w:rPr>
        <w:t>（  ）</w:t>
      </w:r>
    </w:p>
    <w:p w:rsidR="00A40856" w:rsidRDefault="00A40856" w:rsidP="00AA52DC">
      <w:pPr>
        <w:spacing w:line="360" w:lineRule="auto"/>
        <w:rPr>
          <w:rFonts w:ascii="仿宋_GB2312" w:eastAsia="仿宋_GB2312"/>
          <w:bCs/>
          <w:color w:val="000000"/>
          <w:sz w:val="24"/>
        </w:rPr>
      </w:pPr>
      <w:r>
        <w:rPr>
          <w:rFonts w:ascii="仿宋_GB2312" w:eastAsia="仿宋_GB2312" w:hint="eastAsia"/>
          <w:bCs/>
          <w:color w:val="000000"/>
          <w:sz w:val="24"/>
        </w:rPr>
        <w:t>103</w:t>
      </w:r>
      <w:r w:rsidR="00AA52DC" w:rsidRPr="00830153">
        <w:rPr>
          <w:rFonts w:ascii="仿宋_GB2312" w:eastAsia="仿宋_GB2312" w:hint="eastAsia"/>
          <w:bCs/>
          <w:color w:val="000000"/>
          <w:sz w:val="24"/>
        </w:rPr>
        <w:t>、在使用无源标签进行定位时,按需要均匀地部署辅助标签和阅读器。</w:t>
      </w:r>
      <w:r>
        <w:rPr>
          <w:rFonts w:ascii="仿宋_GB2312" w:eastAsia="仿宋_GB2312" w:hint="eastAsia"/>
          <w:bCs/>
          <w:color w:val="000000"/>
          <w:sz w:val="24"/>
        </w:rPr>
        <w:t>（  ）104</w:t>
      </w:r>
      <w:r w:rsidR="00AA52DC" w:rsidRPr="00830153">
        <w:rPr>
          <w:rFonts w:ascii="仿宋_GB2312" w:eastAsia="仿宋_GB2312" w:hint="eastAsia"/>
          <w:bCs/>
          <w:color w:val="000000"/>
          <w:sz w:val="24"/>
        </w:rPr>
        <w:t>、超高频RFID系统遵循的通信协议一般是ISO1569。</w:t>
      </w:r>
      <w:r>
        <w:rPr>
          <w:rFonts w:ascii="仿宋_GB2312" w:eastAsia="仿宋_GB2312" w:hint="eastAsia"/>
          <w:bCs/>
          <w:color w:val="000000"/>
          <w:sz w:val="24"/>
        </w:rPr>
        <w:t>（  ）</w:t>
      </w:r>
    </w:p>
    <w:p w:rsidR="00A40856" w:rsidRDefault="00A40856" w:rsidP="00AA52DC">
      <w:pPr>
        <w:spacing w:line="360" w:lineRule="auto"/>
        <w:rPr>
          <w:rFonts w:ascii="仿宋_GB2312" w:eastAsia="仿宋_GB2312"/>
          <w:bCs/>
          <w:color w:val="000000"/>
          <w:sz w:val="24"/>
        </w:rPr>
      </w:pPr>
      <w:r>
        <w:rPr>
          <w:rFonts w:ascii="仿宋_GB2312" w:eastAsia="仿宋_GB2312" w:hint="eastAsia"/>
          <w:bCs/>
          <w:color w:val="000000"/>
          <w:sz w:val="24"/>
        </w:rPr>
        <w:t>105</w:t>
      </w:r>
      <w:r w:rsidR="00AA52DC" w:rsidRPr="00830153">
        <w:rPr>
          <w:rFonts w:ascii="仿宋_GB2312" w:eastAsia="仿宋_GB2312" w:hint="eastAsia"/>
          <w:bCs/>
          <w:color w:val="000000"/>
          <w:sz w:val="24"/>
        </w:rPr>
        <w:t>、TID区（无论有没有锁定，都不允许写入，只可在没有锁定时，可进行读取）：地址范围为2~5，存储全球唯一的8位16进制数ID。</w:t>
      </w:r>
      <w:r>
        <w:rPr>
          <w:rFonts w:ascii="仿宋_GB2312" w:eastAsia="仿宋_GB2312" w:hint="eastAsia"/>
          <w:bCs/>
          <w:color w:val="000000"/>
          <w:sz w:val="24"/>
        </w:rPr>
        <w:t>（  ）</w:t>
      </w:r>
    </w:p>
    <w:p w:rsidR="00AA52DC" w:rsidRPr="00830153" w:rsidRDefault="00A40856" w:rsidP="00AA52DC">
      <w:pPr>
        <w:spacing w:line="360" w:lineRule="auto"/>
        <w:rPr>
          <w:rFonts w:ascii="仿宋_GB2312" w:eastAsia="仿宋_GB2312"/>
          <w:bCs/>
          <w:color w:val="000000"/>
          <w:sz w:val="24"/>
        </w:rPr>
      </w:pPr>
      <w:r>
        <w:rPr>
          <w:rFonts w:ascii="仿宋_GB2312" w:eastAsia="仿宋_GB2312" w:hint="eastAsia"/>
          <w:bCs/>
          <w:color w:val="000000"/>
          <w:sz w:val="24"/>
        </w:rPr>
        <w:t>106</w:t>
      </w:r>
      <w:r w:rsidR="00AA52DC" w:rsidRPr="00830153">
        <w:rPr>
          <w:rFonts w:ascii="仿宋_GB2312" w:eastAsia="仿宋_GB2312" w:hint="eastAsia"/>
          <w:bCs/>
          <w:color w:val="000000"/>
          <w:sz w:val="24"/>
        </w:rPr>
        <w:t>、可以说圆极化天线是牺牲识读距离为代价，换来了识读范围的宽泛。</w:t>
      </w:r>
      <w:r>
        <w:rPr>
          <w:rFonts w:ascii="仿宋_GB2312" w:eastAsia="仿宋_GB2312" w:hint="eastAsia"/>
          <w:bCs/>
          <w:color w:val="000000"/>
          <w:sz w:val="24"/>
        </w:rPr>
        <w:t>（  ）107</w:t>
      </w:r>
      <w:r w:rsidR="00AA52DC" w:rsidRPr="00830153">
        <w:rPr>
          <w:rFonts w:ascii="仿宋_GB2312" w:eastAsia="仿宋_GB2312" w:hint="eastAsia"/>
          <w:bCs/>
          <w:color w:val="000000"/>
          <w:sz w:val="24"/>
        </w:rPr>
        <w:t>、在RFID无源标签系统中，目前广泛使用的</w:t>
      </w:r>
      <w:proofErr w:type="gramStart"/>
      <w:r w:rsidR="00AA52DC" w:rsidRPr="00830153">
        <w:rPr>
          <w:rFonts w:ascii="仿宋_GB2312" w:eastAsia="仿宋_GB2312" w:hint="eastAsia"/>
          <w:bCs/>
          <w:color w:val="000000"/>
          <w:sz w:val="24"/>
        </w:rPr>
        <w:t>防冲突</w:t>
      </w:r>
      <w:proofErr w:type="gramEnd"/>
      <w:r w:rsidR="00AA52DC" w:rsidRPr="00830153">
        <w:rPr>
          <w:rFonts w:ascii="仿宋_GB2312" w:eastAsia="仿宋_GB2312" w:hint="eastAsia"/>
          <w:bCs/>
          <w:color w:val="000000"/>
          <w:sz w:val="24"/>
        </w:rPr>
        <w:t>算法大都是TDMA(Time Division Multiple Access)。</w:t>
      </w:r>
      <w:r>
        <w:rPr>
          <w:rFonts w:ascii="仿宋_GB2312" w:eastAsia="仿宋_GB2312" w:hint="eastAsia"/>
          <w:bCs/>
          <w:color w:val="000000"/>
          <w:sz w:val="24"/>
        </w:rPr>
        <w:t>（  ）</w:t>
      </w:r>
    </w:p>
    <w:p w:rsidR="00A40856" w:rsidRDefault="00A40856" w:rsidP="00AA52DC">
      <w:pPr>
        <w:spacing w:line="360" w:lineRule="auto"/>
        <w:rPr>
          <w:rFonts w:ascii="仿宋_GB2312" w:eastAsia="仿宋_GB2312"/>
          <w:bCs/>
          <w:color w:val="000000"/>
          <w:sz w:val="24"/>
        </w:rPr>
      </w:pPr>
      <w:r>
        <w:rPr>
          <w:rFonts w:ascii="仿宋_GB2312" w:eastAsia="仿宋_GB2312" w:hint="eastAsia"/>
          <w:bCs/>
          <w:color w:val="000000"/>
          <w:sz w:val="24"/>
        </w:rPr>
        <w:t>108</w:t>
      </w:r>
      <w:r w:rsidR="00AA52DC" w:rsidRPr="00830153">
        <w:rPr>
          <w:rFonts w:ascii="仿宋_GB2312" w:eastAsia="仿宋_GB2312" w:hint="eastAsia"/>
          <w:bCs/>
          <w:color w:val="000000"/>
          <w:sz w:val="24"/>
        </w:rPr>
        <w:t xml:space="preserve">、EPC网络是一个能够实现供应链中的商品快速自动识别以及信息共享的框架。  </w:t>
      </w:r>
      <w:r>
        <w:rPr>
          <w:rFonts w:ascii="仿宋_GB2312" w:eastAsia="仿宋_GB2312" w:hint="eastAsia"/>
          <w:bCs/>
          <w:color w:val="000000"/>
          <w:sz w:val="24"/>
        </w:rPr>
        <w:t>（  ）</w:t>
      </w:r>
    </w:p>
    <w:p w:rsidR="00AA52DC" w:rsidRPr="00830153" w:rsidRDefault="00A40856" w:rsidP="00AA52DC">
      <w:pPr>
        <w:spacing w:line="360" w:lineRule="auto"/>
        <w:rPr>
          <w:rFonts w:ascii="仿宋_GB2312" w:eastAsia="仿宋_GB2312"/>
          <w:bCs/>
          <w:color w:val="000000"/>
          <w:sz w:val="24"/>
        </w:rPr>
      </w:pPr>
      <w:r>
        <w:rPr>
          <w:rFonts w:ascii="仿宋_GB2312" w:eastAsia="仿宋_GB2312" w:hint="eastAsia"/>
          <w:bCs/>
          <w:color w:val="000000"/>
          <w:sz w:val="24"/>
        </w:rPr>
        <w:t>109</w:t>
      </w:r>
      <w:r w:rsidR="00AA52DC" w:rsidRPr="00830153">
        <w:rPr>
          <w:rFonts w:ascii="仿宋_GB2312" w:eastAsia="仿宋_GB2312" w:hint="eastAsia"/>
          <w:bCs/>
          <w:color w:val="000000"/>
          <w:sz w:val="24"/>
        </w:rPr>
        <w:t xml:space="preserve">、EPC代码是由一个版本号加上另外三段数据（依次为域名管理者、对象分类、序列号）组成的一组数字。   </w:t>
      </w:r>
      <w:r>
        <w:rPr>
          <w:rFonts w:ascii="仿宋_GB2312" w:eastAsia="仿宋_GB2312" w:hint="eastAsia"/>
          <w:bCs/>
          <w:color w:val="000000"/>
          <w:sz w:val="24"/>
        </w:rPr>
        <w:t>（  ）</w:t>
      </w:r>
    </w:p>
    <w:p w:rsidR="00A40856" w:rsidRDefault="00A40856" w:rsidP="00AA52DC">
      <w:pPr>
        <w:spacing w:line="360" w:lineRule="auto"/>
        <w:rPr>
          <w:rFonts w:ascii="仿宋_GB2312" w:eastAsia="仿宋_GB2312"/>
          <w:bCs/>
          <w:color w:val="000000"/>
          <w:sz w:val="24"/>
        </w:rPr>
      </w:pPr>
      <w:r>
        <w:rPr>
          <w:rFonts w:ascii="仿宋_GB2312" w:eastAsia="仿宋_GB2312" w:hint="eastAsia"/>
          <w:bCs/>
          <w:color w:val="000000"/>
          <w:sz w:val="24"/>
        </w:rPr>
        <w:t>110</w:t>
      </w:r>
      <w:r w:rsidR="00AA52DC" w:rsidRPr="00830153">
        <w:rPr>
          <w:rFonts w:ascii="仿宋_GB2312" w:eastAsia="仿宋_GB2312" w:hint="eastAsia"/>
          <w:bCs/>
          <w:color w:val="000000"/>
          <w:sz w:val="24"/>
        </w:rPr>
        <w:t>、</w:t>
      </w:r>
      <w:proofErr w:type="gramStart"/>
      <w:r w:rsidR="00AA52DC" w:rsidRPr="00830153">
        <w:rPr>
          <w:rFonts w:ascii="仿宋_GB2312" w:eastAsia="仿宋_GB2312" w:hint="eastAsia"/>
          <w:bCs/>
          <w:color w:val="000000"/>
          <w:sz w:val="24"/>
        </w:rPr>
        <w:t>滤值不是</w:t>
      </w:r>
      <w:proofErr w:type="gramEnd"/>
      <w:r w:rsidR="00AA52DC" w:rsidRPr="00830153">
        <w:rPr>
          <w:rFonts w:ascii="仿宋_GB2312" w:eastAsia="仿宋_GB2312" w:hint="eastAsia"/>
          <w:bCs/>
          <w:color w:val="000000"/>
          <w:sz w:val="24"/>
        </w:rPr>
        <w:t>GIAI或EPC识别符的一部分，而是用于快速过滤和预选基本资产类型的，目前尚未确定。</w:t>
      </w:r>
      <w:r>
        <w:rPr>
          <w:rFonts w:ascii="仿宋_GB2312" w:eastAsia="仿宋_GB2312" w:hint="eastAsia"/>
          <w:bCs/>
          <w:color w:val="000000"/>
          <w:sz w:val="24"/>
        </w:rPr>
        <w:t>（  ）</w:t>
      </w:r>
    </w:p>
    <w:p w:rsidR="00A40856" w:rsidRDefault="00A40856" w:rsidP="00AA52DC">
      <w:pPr>
        <w:spacing w:line="360" w:lineRule="auto"/>
        <w:rPr>
          <w:rFonts w:ascii="仿宋_GB2312" w:eastAsia="仿宋_GB2312"/>
          <w:bCs/>
          <w:color w:val="000000"/>
          <w:sz w:val="24"/>
        </w:rPr>
      </w:pPr>
      <w:r>
        <w:rPr>
          <w:rFonts w:ascii="仿宋_GB2312" w:eastAsia="仿宋_GB2312" w:hint="eastAsia"/>
          <w:bCs/>
          <w:color w:val="000000"/>
          <w:sz w:val="24"/>
        </w:rPr>
        <w:t>111</w:t>
      </w:r>
      <w:r w:rsidR="00AA52DC" w:rsidRPr="00830153">
        <w:rPr>
          <w:rFonts w:ascii="仿宋_GB2312" w:eastAsia="仿宋_GB2312" w:hint="eastAsia"/>
          <w:bCs/>
          <w:color w:val="000000"/>
          <w:sz w:val="24"/>
        </w:rPr>
        <w:t xml:space="preserve">、RFID中间件平台主要分为3个层次，自底向上依次为数据采集层、事件处理层、信息发布层。   </w:t>
      </w:r>
      <w:r>
        <w:rPr>
          <w:rFonts w:ascii="仿宋_GB2312" w:eastAsia="仿宋_GB2312" w:hint="eastAsia"/>
          <w:bCs/>
          <w:color w:val="000000"/>
          <w:sz w:val="24"/>
        </w:rPr>
        <w:t>（  ）</w:t>
      </w:r>
    </w:p>
    <w:p w:rsidR="00A40856" w:rsidRDefault="00A40856" w:rsidP="00AA52DC">
      <w:pPr>
        <w:spacing w:line="360" w:lineRule="auto"/>
        <w:rPr>
          <w:rFonts w:ascii="仿宋_GB2312" w:eastAsia="仿宋_GB2312"/>
          <w:bCs/>
          <w:color w:val="000000"/>
          <w:sz w:val="24"/>
        </w:rPr>
      </w:pPr>
      <w:r>
        <w:rPr>
          <w:rFonts w:ascii="仿宋_GB2312" w:eastAsia="仿宋_GB2312" w:hint="eastAsia"/>
          <w:bCs/>
          <w:color w:val="000000"/>
          <w:sz w:val="24"/>
        </w:rPr>
        <w:t>112</w:t>
      </w:r>
      <w:r w:rsidR="00AA52DC" w:rsidRPr="00830153">
        <w:rPr>
          <w:rFonts w:ascii="仿宋_GB2312" w:eastAsia="仿宋_GB2312" w:hint="eastAsia"/>
          <w:bCs/>
          <w:color w:val="000000"/>
          <w:sz w:val="24"/>
        </w:rPr>
        <w:t>、LLRP协议是EPCglobal公布的第二代读写器协议，定义了RFID读写器和</w:t>
      </w:r>
      <w:r w:rsidR="00AA52DC" w:rsidRPr="00830153">
        <w:rPr>
          <w:rFonts w:ascii="仿宋_GB2312" w:eastAsia="仿宋_GB2312" w:hint="eastAsia"/>
          <w:bCs/>
          <w:color w:val="000000"/>
          <w:sz w:val="24"/>
        </w:rPr>
        <w:lastRenderedPageBreak/>
        <w:t>客户端之间的接口。</w:t>
      </w:r>
      <w:r>
        <w:rPr>
          <w:rFonts w:ascii="仿宋_GB2312" w:eastAsia="仿宋_GB2312" w:hint="eastAsia"/>
          <w:bCs/>
          <w:color w:val="000000"/>
          <w:sz w:val="24"/>
        </w:rPr>
        <w:t>（  ）</w:t>
      </w:r>
    </w:p>
    <w:p w:rsidR="00AA52DC" w:rsidRPr="00830153" w:rsidRDefault="00A40856" w:rsidP="00AA52DC">
      <w:pPr>
        <w:spacing w:line="360" w:lineRule="auto"/>
        <w:rPr>
          <w:rFonts w:ascii="仿宋_GB2312" w:eastAsia="仿宋_GB2312"/>
          <w:bCs/>
          <w:color w:val="000000"/>
          <w:sz w:val="24"/>
        </w:rPr>
      </w:pPr>
      <w:r>
        <w:rPr>
          <w:rFonts w:ascii="仿宋_GB2312" w:eastAsia="仿宋_GB2312" w:hint="eastAsia"/>
          <w:bCs/>
          <w:color w:val="000000"/>
          <w:sz w:val="24"/>
        </w:rPr>
        <w:t>113</w:t>
      </w:r>
      <w:r w:rsidR="00AA52DC" w:rsidRPr="00830153">
        <w:rPr>
          <w:rFonts w:ascii="仿宋_GB2312" w:eastAsia="仿宋_GB2312" w:hint="eastAsia"/>
          <w:bCs/>
          <w:color w:val="000000"/>
          <w:sz w:val="24"/>
        </w:rPr>
        <w:t>、EPC系统是一个非常先进的、综合性的和复杂的系统。其最终目标是为每一单</w:t>
      </w:r>
      <w:proofErr w:type="gramStart"/>
      <w:r w:rsidR="00AA52DC" w:rsidRPr="00830153">
        <w:rPr>
          <w:rFonts w:ascii="仿宋_GB2312" w:eastAsia="仿宋_GB2312" w:hint="eastAsia"/>
          <w:bCs/>
          <w:color w:val="000000"/>
          <w:sz w:val="24"/>
        </w:rPr>
        <w:t>品建立</w:t>
      </w:r>
      <w:proofErr w:type="gramEnd"/>
      <w:r w:rsidR="00AA52DC" w:rsidRPr="00830153">
        <w:rPr>
          <w:rFonts w:ascii="仿宋_GB2312" w:eastAsia="仿宋_GB2312" w:hint="eastAsia"/>
          <w:bCs/>
          <w:color w:val="000000"/>
          <w:sz w:val="24"/>
        </w:rPr>
        <w:t xml:space="preserve">全球的、开放的标识标准。  </w:t>
      </w:r>
      <w:r>
        <w:rPr>
          <w:rFonts w:ascii="仿宋_GB2312" w:eastAsia="仿宋_GB2312" w:hint="eastAsia"/>
          <w:bCs/>
          <w:color w:val="000000"/>
          <w:sz w:val="24"/>
        </w:rPr>
        <w:t xml:space="preserve"> </w:t>
      </w:r>
    </w:p>
    <w:p w:rsidR="0001083A" w:rsidRDefault="0001083A" w:rsidP="0001083A">
      <w:pPr>
        <w:spacing w:line="0" w:lineRule="atLeast"/>
        <w:rPr>
          <w:rFonts w:ascii="宋体" w:hAnsi="宋体"/>
          <w:bCs/>
          <w:sz w:val="18"/>
          <w:szCs w:val="18"/>
        </w:rPr>
      </w:pPr>
    </w:p>
    <w:p w:rsidR="000D5771" w:rsidRDefault="00A40856" w:rsidP="000D5771">
      <w:pPr>
        <w:spacing w:line="0" w:lineRule="atLeast"/>
        <w:jc w:val="center"/>
        <w:rPr>
          <w:rFonts w:ascii="宋体" w:hAnsi="宋体"/>
          <w:b/>
          <w:bCs/>
          <w:sz w:val="24"/>
          <w:szCs w:val="24"/>
        </w:rPr>
      </w:pPr>
      <w:r w:rsidRPr="000D5771">
        <w:rPr>
          <w:rFonts w:ascii="宋体" w:hAnsi="宋体" w:hint="eastAsia"/>
          <w:b/>
          <w:bCs/>
          <w:sz w:val="24"/>
          <w:szCs w:val="24"/>
        </w:rPr>
        <w:t>备注：请关注</w:t>
      </w:r>
      <w:proofErr w:type="gramStart"/>
      <w:r w:rsidRPr="000D5771">
        <w:rPr>
          <w:rFonts w:ascii="宋体" w:hAnsi="宋体" w:hint="eastAsia"/>
          <w:b/>
          <w:bCs/>
          <w:sz w:val="24"/>
          <w:szCs w:val="24"/>
        </w:rPr>
        <w:t>职教云</w:t>
      </w:r>
      <w:proofErr w:type="gramEnd"/>
      <w:r w:rsidRPr="000D5771">
        <w:rPr>
          <w:rFonts w:ascii="宋体" w:hAnsi="宋体" w:hint="eastAsia"/>
          <w:b/>
          <w:bCs/>
          <w:sz w:val="24"/>
          <w:szCs w:val="24"/>
        </w:rPr>
        <w:t>平台中</w:t>
      </w:r>
      <w:r w:rsidR="000D5771" w:rsidRPr="000D5771">
        <w:rPr>
          <w:rFonts w:ascii="宋体" w:hAnsi="宋体" w:hint="eastAsia"/>
          <w:b/>
          <w:bCs/>
          <w:sz w:val="24"/>
          <w:szCs w:val="24"/>
        </w:rPr>
        <w:t>课程《物流信息技术技能抽查理论题库》</w:t>
      </w:r>
      <w:r w:rsidR="000D5771">
        <w:rPr>
          <w:rFonts w:ascii="宋体" w:hAnsi="宋体" w:hint="eastAsia"/>
          <w:b/>
          <w:bCs/>
          <w:sz w:val="24"/>
          <w:szCs w:val="24"/>
        </w:rPr>
        <w:t>课程</w:t>
      </w:r>
    </w:p>
    <w:p w:rsidR="00A40856" w:rsidRPr="000D5771" w:rsidRDefault="000D5771" w:rsidP="000D5771">
      <w:pPr>
        <w:spacing w:line="0" w:lineRule="atLeast"/>
        <w:jc w:val="center"/>
        <w:rPr>
          <w:rFonts w:ascii="宋体" w:hAnsi="宋体"/>
          <w:b/>
          <w:bCs/>
          <w:sz w:val="18"/>
          <w:szCs w:val="18"/>
        </w:rPr>
      </w:pPr>
      <w:r w:rsidRPr="000D5771">
        <w:rPr>
          <w:rFonts w:ascii="宋体" w:hAnsi="宋体" w:hint="eastAsia"/>
          <w:b/>
          <w:bCs/>
          <w:sz w:val="24"/>
          <w:szCs w:val="24"/>
        </w:rPr>
        <w:t>（使用</w:t>
      </w:r>
      <w:proofErr w:type="gramStart"/>
      <w:r w:rsidRPr="000D5771">
        <w:rPr>
          <w:rFonts w:ascii="宋体" w:hAnsi="宋体" w:hint="eastAsia"/>
          <w:b/>
          <w:bCs/>
          <w:sz w:val="24"/>
          <w:szCs w:val="24"/>
        </w:rPr>
        <w:t>职教云</w:t>
      </w:r>
      <w:proofErr w:type="gramEnd"/>
      <w:r w:rsidRPr="000D5771">
        <w:rPr>
          <w:rFonts w:ascii="宋体" w:hAnsi="宋体" w:hint="eastAsia"/>
          <w:b/>
          <w:bCs/>
          <w:sz w:val="24"/>
          <w:szCs w:val="24"/>
        </w:rPr>
        <w:t>APP扫描二</w:t>
      </w:r>
      <w:proofErr w:type="gramStart"/>
      <w:r w:rsidRPr="000D5771">
        <w:rPr>
          <w:rFonts w:ascii="宋体" w:hAnsi="宋体" w:hint="eastAsia"/>
          <w:b/>
          <w:bCs/>
          <w:sz w:val="24"/>
          <w:szCs w:val="24"/>
        </w:rPr>
        <w:t>维码进入</w:t>
      </w:r>
      <w:proofErr w:type="gramEnd"/>
      <w:r>
        <w:rPr>
          <w:rFonts w:ascii="宋体" w:hAnsi="宋体" w:hint="eastAsia"/>
          <w:b/>
          <w:bCs/>
          <w:sz w:val="24"/>
          <w:szCs w:val="24"/>
        </w:rPr>
        <w:t>给课程内容</w:t>
      </w:r>
      <w:r w:rsidR="00D358DF">
        <w:rPr>
          <w:rFonts w:ascii="宋体" w:hAnsi="宋体" w:hint="eastAsia"/>
          <w:b/>
          <w:bCs/>
          <w:sz w:val="24"/>
          <w:szCs w:val="24"/>
        </w:rPr>
        <w:t>，内容更丰富</w:t>
      </w:r>
      <w:r w:rsidRPr="000D5771">
        <w:rPr>
          <w:rFonts w:ascii="宋体" w:hAnsi="宋体" w:hint="eastAsia"/>
          <w:b/>
          <w:bCs/>
          <w:sz w:val="24"/>
          <w:szCs w:val="24"/>
        </w:rPr>
        <w:t>）</w:t>
      </w:r>
      <w:r>
        <w:rPr>
          <w:rFonts w:ascii="宋体" w:hAnsi="宋体" w:hint="eastAsia"/>
          <w:b/>
          <w:bCs/>
          <w:noProof/>
          <w:sz w:val="18"/>
          <w:szCs w:val="18"/>
        </w:rPr>
        <w:drawing>
          <wp:inline distT="0" distB="0" distL="0" distR="0">
            <wp:extent cx="2790825" cy="2600325"/>
            <wp:effectExtent l="19050" t="0" r="9525" b="0"/>
            <wp:docPr id="6" name="图片 6" descr="C:\Users\Administrato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1.png"/>
                    <pic:cNvPicPr>
                      <a:picLocks noChangeAspect="1" noChangeArrowheads="1"/>
                    </pic:cNvPicPr>
                  </pic:nvPicPr>
                  <pic:blipFill>
                    <a:blip r:embed="rId15" cstate="print"/>
                    <a:srcRect/>
                    <a:stretch>
                      <a:fillRect/>
                    </a:stretch>
                  </pic:blipFill>
                  <pic:spPr bwMode="auto">
                    <a:xfrm>
                      <a:off x="0" y="0"/>
                      <a:ext cx="2790825" cy="2600325"/>
                    </a:xfrm>
                    <a:prstGeom prst="rect">
                      <a:avLst/>
                    </a:prstGeom>
                    <a:noFill/>
                    <a:ln w="9525">
                      <a:noFill/>
                      <a:miter lim="800000"/>
                      <a:headEnd/>
                      <a:tailEnd/>
                    </a:ln>
                  </pic:spPr>
                </pic:pic>
              </a:graphicData>
            </a:graphic>
          </wp:inline>
        </w:drawing>
      </w:r>
    </w:p>
    <w:p w:rsidR="00665F08" w:rsidRDefault="0001083A" w:rsidP="00DF2ABA">
      <w:pPr>
        <w:pStyle w:val="2"/>
        <w:rPr>
          <w:rFonts w:ascii="Times New Roman" w:eastAsia="仿宋_GB2312" w:hAnsi="Times New Roman"/>
          <w:b w:val="0"/>
          <w:sz w:val="28"/>
          <w:szCs w:val="24"/>
        </w:rPr>
      </w:pPr>
      <w:bookmarkStart w:id="25" w:name="_Toc17284319"/>
      <w:r>
        <w:rPr>
          <w:rFonts w:ascii="Times New Roman" w:eastAsia="黑体" w:hAnsi="Times New Roman" w:hint="eastAsia"/>
          <w:sz w:val="28"/>
          <w:szCs w:val="24"/>
        </w:rPr>
        <w:t>模块二</w:t>
      </w:r>
      <w:r>
        <w:rPr>
          <w:rFonts w:ascii="Times New Roman" w:eastAsia="黑体" w:hAnsi="Times New Roman" w:hint="eastAsia"/>
          <w:sz w:val="28"/>
          <w:szCs w:val="24"/>
        </w:rPr>
        <w:t xml:space="preserve">  </w:t>
      </w:r>
      <w:r>
        <w:rPr>
          <w:rFonts w:ascii="Times New Roman" w:eastAsia="仿宋_GB2312" w:hAnsi="Times New Roman" w:hint="eastAsia"/>
          <w:sz w:val="28"/>
          <w:szCs w:val="24"/>
        </w:rPr>
        <w:t>基于</w:t>
      </w:r>
      <w:r>
        <w:rPr>
          <w:rFonts w:ascii="Times New Roman" w:eastAsia="仿宋_GB2312" w:hAnsi="Times New Roman" w:hint="eastAsia"/>
          <w:sz w:val="28"/>
          <w:szCs w:val="24"/>
        </w:rPr>
        <w:t xml:space="preserve"> RFID </w:t>
      </w:r>
      <w:r>
        <w:rPr>
          <w:rFonts w:ascii="Times New Roman" w:eastAsia="仿宋_GB2312" w:hAnsi="Times New Roman" w:hint="eastAsia"/>
          <w:sz w:val="28"/>
          <w:szCs w:val="24"/>
        </w:rPr>
        <w:t>技术的物流业务数据采集技能</w:t>
      </w:r>
      <w:r>
        <w:rPr>
          <w:rFonts w:ascii="Times New Roman" w:eastAsia="仿宋_GB2312" w:hAnsi="Times New Roman"/>
          <w:sz w:val="28"/>
          <w:szCs w:val="24"/>
        </w:rPr>
        <w:t>模块</w:t>
      </w:r>
      <w:bookmarkEnd w:id="25"/>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测试1：背景资料： </w:t>
      </w:r>
    </w:p>
    <w:p w:rsidR="00665F08" w:rsidRDefault="0001083A">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 xml:space="preserve">长沙新邦物流有限公司成立于 2012 年，主要是以区域性现代综合物流服务企业。多年 来公司本着“超越自我，永不满足”的价观、“以心传递，畅达天下”服务宗旨以及“满足 企业管理和业务扩张的需求”的价值核心，用现代信息技术改造管理方式和企业运作模式， 并打造一个可扩张型的一体化运作管理平台为中心，开展信息化战略建设。公司想建设一套 门禁管理系统，实施人员权限的不同管理。 </w:t>
      </w:r>
    </w:p>
    <w:p w:rsidR="00665F08" w:rsidRDefault="0001083A">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测试任务： 请帮长沙新邦物流有限公司分析其业务的需求，并针对其需求规划与设计RFID门禁系统并用虚拟仿真设备进行 RFID 系统物理连接与配置。完成门禁系统在虚拟仿真系统中的物理连接和设置。</w:t>
      </w:r>
    </w:p>
    <w:p w:rsidR="00665F08" w:rsidRDefault="0001083A">
      <w:pPr>
        <w:snapToGrid w:val="0"/>
        <w:spacing w:line="360" w:lineRule="auto"/>
        <w:ind w:firstLineChars="150" w:firstLine="360"/>
        <w:jc w:val="left"/>
        <w:rPr>
          <w:rFonts w:ascii="仿宋" w:eastAsia="仿宋" w:hAnsi="仿宋" w:cs="仿宋"/>
          <w:sz w:val="24"/>
          <w:szCs w:val="24"/>
        </w:rPr>
      </w:pPr>
      <w:r>
        <w:rPr>
          <w:rFonts w:ascii="仿宋" w:eastAsia="仿宋" w:hAnsi="仿宋" w:cs="仿宋" w:hint="eastAsia"/>
          <w:sz w:val="24"/>
          <w:szCs w:val="24"/>
        </w:rPr>
        <w:t>125K系统</w:t>
      </w:r>
    </w:p>
    <w:p w:rsidR="00665F08" w:rsidRDefault="0001083A">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1、硬件选择：在京胜虚拟仿真系统中设置一套125k门禁系统所需硬件设备</w:t>
      </w:r>
    </w:p>
    <w:p w:rsidR="00665F08" w:rsidRDefault="0001083A">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2、接口连接：在京胜虚拟仿真系统中根据选择的硬件完成接口的连接。</w:t>
      </w:r>
    </w:p>
    <w:p w:rsidR="00665F08" w:rsidRDefault="0001083A">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lastRenderedPageBreak/>
        <w:t>3、测试：在京胜虚拟仿真系统中测试125K门禁系统的发卡、制卡、挂失和销卡的全部流程</w:t>
      </w:r>
    </w:p>
    <w:p w:rsidR="00665F08" w:rsidRDefault="00665F08">
      <w:pPr>
        <w:spacing w:line="360" w:lineRule="auto"/>
        <w:ind w:firstLineChars="200" w:firstLine="480"/>
        <w:rPr>
          <w:rFonts w:ascii="仿宋" w:eastAsia="仿宋" w:hAnsi="仿宋" w:cs="仿宋"/>
          <w:sz w:val="24"/>
          <w:szCs w:val="24"/>
        </w:rPr>
      </w:pPr>
    </w:p>
    <w:p w:rsidR="00665F08" w:rsidRDefault="0001083A">
      <w:pPr>
        <w:spacing w:line="360" w:lineRule="auto"/>
        <w:rPr>
          <w:rFonts w:ascii="仿宋" w:eastAsia="仿宋" w:hAnsi="仿宋" w:cs="仿宋"/>
          <w:sz w:val="24"/>
          <w:szCs w:val="24"/>
        </w:rPr>
      </w:pPr>
      <w:r>
        <w:rPr>
          <w:rFonts w:ascii="仿宋" w:eastAsia="仿宋" w:hAnsi="仿宋" w:cs="仿宋" w:hint="eastAsia"/>
          <w:sz w:val="24"/>
          <w:szCs w:val="24"/>
        </w:rPr>
        <w:t>测试2：背景资料：</w:t>
      </w:r>
    </w:p>
    <w:p w:rsidR="00665F08" w:rsidRDefault="0001083A">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校园的安全和纪律管理是每个师生、家长和整个社会十分关注的一个话题，尤其是中小学、幼儿园的学生由于学生年龄小，生活独立自主能力差，家长和老师为了孩子的人身安全以及心理健康担心不已。学校的教育和基础设施水平是整个社会的重要组成部分，关系着千千万万的学生健康茁壮成长，关系着千千万万家庭的幸福与安定，更关系着民族和世界的未来。加强校园的安全管理是重中之重。现在的校园的门禁系统还普遍的存在种种问题，传统的人工看守，或者利用以接触式或非接触式IC卡为标识的系统管理。而还存在着很多问题，存在着不少隐患和不科学的管理情况。比如，家长和老师不能及时有效的得知学生的信息，校园的管理工作也效率低下，浪费了大量的人力，物力，而还不能达到一个令人满意的效果。</w:t>
      </w:r>
    </w:p>
    <w:p w:rsidR="00665F08" w:rsidRDefault="0001083A">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测试任务：请帮怀化兴城幼儿园设计一套2.4G人员考勤系统并针对其需求规划与设计RFID门禁系统并用虚拟仿真设备进行 RFID 系统物理连接与配置。完成门禁系统在虚拟仿真系统中的物理连接和设置。</w:t>
      </w:r>
    </w:p>
    <w:p w:rsidR="00665F08" w:rsidRDefault="0001083A">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1、硬件选择：在京胜虚拟仿真系统中设置一套2.4G人员考勤系统所需硬件设备</w:t>
      </w:r>
    </w:p>
    <w:p w:rsidR="00665F08" w:rsidRDefault="0001083A">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2、接口连接：在京胜虚拟仿真系统中根据选择的硬件完成接口的连接。</w:t>
      </w:r>
    </w:p>
    <w:p w:rsidR="00665F08" w:rsidRDefault="0001083A">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3、测试：在京胜虚拟仿真系统中测试2.4G人员考勤系统的发卡、签到、</w:t>
      </w:r>
      <w:proofErr w:type="gramStart"/>
      <w:r>
        <w:rPr>
          <w:rFonts w:ascii="仿宋" w:eastAsia="仿宋" w:hAnsi="仿宋" w:cs="仿宋" w:hint="eastAsia"/>
          <w:sz w:val="24"/>
          <w:szCs w:val="24"/>
        </w:rPr>
        <w:t>签退和</w:t>
      </w:r>
      <w:proofErr w:type="gramEnd"/>
      <w:r>
        <w:rPr>
          <w:rFonts w:ascii="仿宋" w:eastAsia="仿宋" w:hAnsi="仿宋" w:cs="仿宋" w:hint="eastAsia"/>
          <w:sz w:val="24"/>
          <w:szCs w:val="24"/>
        </w:rPr>
        <w:t>销卡的全部流程</w:t>
      </w:r>
    </w:p>
    <w:p w:rsidR="00665F08" w:rsidRDefault="00665F08">
      <w:pPr>
        <w:spacing w:line="360" w:lineRule="auto"/>
        <w:ind w:firstLineChars="200" w:firstLine="480"/>
        <w:jc w:val="left"/>
        <w:rPr>
          <w:rFonts w:ascii="仿宋" w:eastAsia="仿宋" w:hAnsi="仿宋" w:cs="仿宋"/>
          <w:sz w:val="24"/>
          <w:szCs w:val="24"/>
        </w:rPr>
      </w:pPr>
    </w:p>
    <w:p w:rsidR="00665F08" w:rsidRDefault="0001083A">
      <w:pPr>
        <w:spacing w:line="360" w:lineRule="auto"/>
        <w:rPr>
          <w:rFonts w:ascii="仿宋" w:eastAsia="仿宋" w:hAnsi="仿宋" w:cs="仿宋"/>
          <w:sz w:val="24"/>
          <w:szCs w:val="24"/>
        </w:rPr>
      </w:pPr>
      <w:r>
        <w:rPr>
          <w:rFonts w:ascii="仿宋" w:eastAsia="仿宋" w:hAnsi="仿宋" w:cs="仿宋" w:hint="eastAsia"/>
          <w:sz w:val="24"/>
          <w:szCs w:val="24"/>
        </w:rPr>
        <w:t xml:space="preserve">测试3：背景资料： </w:t>
      </w:r>
    </w:p>
    <w:p w:rsidR="00665F08" w:rsidRDefault="0001083A">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校园“一卡通”系统的建设，首要目的是方便学校师生员工在校园内的各项活动，使在校园内的所有消费、缴费行为变得简单易行，身份识别准确安全，数据收集全面、统一。其次，在学校形成校园统一管理的信息平台，促进教育信息的标准化，构建起优良的数字空间和信息共享环境，进一步实现教学资源数字化、数据传输网络化、用户终端智能化、结算管理集中化。第三，在校园实现统一的</w:t>
      </w:r>
      <w:r>
        <w:rPr>
          <w:rFonts w:ascii="仿宋" w:eastAsia="仿宋" w:hAnsi="仿宋" w:cs="仿宋" w:hint="eastAsia"/>
          <w:sz w:val="24"/>
          <w:szCs w:val="24"/>
        </w:rPr>
        <w:lastRenderedPageBreak/>
        <w:t>电子支付和费用收缴管理，解决各类费用收缴难、管理乱的问题。</w:t>
      </w:r>
    </w:p>
    <w:p w:rsidR="00665F08" w:rsidRDefault="0001083A">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测试任务：请帮怀化户田中学设计一套ISO14443校园</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卡通系统并针对其需求规划与设计校园</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卡通系统并用虚拟仿真设备进行校园</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卡通系统物理连接与配置。完成校园</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卡通系统在虚拟仿真系统中的物理连接和设置。</w:t>
      </w:r>
    </w:p>
    <w:p w:rsidR="00665F08" w:rsidRDefault="0001083A">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1、硬件选择：在京胜虚拟仿真系统中设置一套校园</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卡通系统所需硬件设备</w:t>
      </w:r>
    </w:p>
    <w:p w:rsidR="00665F08" w:rsidRDefault="0001083A">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2、接口连接：在京胜虚拟仿真系统中根据选择的硬件完成接口的连接。</w:t>
      </w:r>
    </w:p>
    <w:p w:rsidR="00665F08" w:rsidRDefault="0001083A">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3、测试：在京胜虚拟仿真系统中测试校园</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卡通系统的发卡、消费、充值和销卡的全部流程</w:t>
      </w:r>
    </w:p>
    <w:p w:rsidR="00665F08" w:rsidRDefault="00665F08">
      <w:pPr>
        <w:spacing w:line="360" w:lineRule="auto"/>
        <w:ind w:firstLineChars="200" w:firstLine="480"/>
        <w:jc w:val="left"/>
        <w:rPr>
          <w:rFonts w:ascii="仿宋" w:eastAsia="仿宋" w:hAnsi="仿宋" w:cs="仿宋"/>
          <w:sz w:val="24"/>
          <w:szCs w:val="24"/>
        </w:rPr>
      </w:pPr>
    </w:p>
    <w:p w:rsidR="00665F08" w:rsidRDefault="00665F08">
      <w:pPr>
        <w:spacing w:line="360" w:lineRule="auto"/>
        <w:ind w:firstLineChars="200" w:firstLine="480"/>
        <w:jc w:val="left"/>
        <w:rPr>
          <w:rFonts w:ascii="仿宋" w:eastAsia="仿宋" w:hAnsi="仿宋" w:cs="仿宋"/>
          <w:sz w:val="24"/>
          <w:szCs w:val="24"/>
        </w:rPr>
      </w:pP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测试4：背景资料</w:t>
      </w:r>
    </w:p>
    <w:p w:rsidR="00665F08" w:rsidRDefault="0001083A">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近年来,随着图书馆规模的不断扩大,图书数量也相应的增加,有关图书的各种信息量也成倍增加,面对这庞大的信息量,传统的人工方式管理会导致图书馆管理上的混乱,人力与物力过多浪费,图书馆管理费用的增加,从而使图书馆的负担过重,影响整个图书馆的运作和控制管理,因此,必须制定一套合理、有效,规范和实用的图书管理系统,对图书资料进行集中统一的管理，利用图书馆管理系统进行管理，能更有效的对图书进行系统管理，方便读者对各类图书的查询，同时也大大提高了办理借书、还书手续方面的工作效率和提高图书馆的服务效率，为读者提供方便。</w:t>
      </w:r>
    </w:p>
    <w:p w:rsidR="00665F08" w:rsidRDefault="0001083A">
      <w:pPr>
        <w:snapToGrid w:val="0"/>
        <w:spacing w:line="360" w:lineRule="auto"/>
        <w:ind w:firstLineChars="150" w:firstLine="360"/>
        <w:jc w:val="left"/>
        <w:rPr>
          <w:rFonts w:ascii="仿宋" w:eastAsia="仿宋" w:hAnsi="仿宋" w:cs="仿宋"/>
          <w:sz w:val="24"/>
          <w:szCs w:val="24"/>
        </w:rPr>
      </w:pPr>
      <w:r>
        <w:rPr>
          <w:rFonts w:ascii="仿宋" w:eastAsia="仿宋" w:hAnsi="仿宋" w:cs="仿宋" w:hint="eastAsia"/>
          <w:sz w:val="24"/>
          <w:szCs w:val="24"/>
        </w:rPr>
        <w:t xml:space="preserve"> 测试任务：</w:t>
      </w:r>
      <w:proofErr w:type="gramStart"/>
      <w:r>
        <w:rPr>
          <w:rFonts w:ascii="仿宋" w:eastAsia="仿宋" w:hAnsi="仿宋" w:cs="仿宋" w:hint="eastAsia"/>
          <w:sz w:val="24"/>
          <w:szCs w:val="24"/>
        </w:rPr>
        <w:t>请帮鹤城区</w:t>
      </w:r>
      <w:proofErr w:type="gramEnd"/>
      <w:r>
        <w:rPr>
          <w:rFonts w:ascii="仿宋" w:eastAsia="仿宋" w:hAnsi="仿宋" w:cs="仿宋" w:hint="eastAsia"/>
          <w:sz w:val="24"/>
          <w:szCs w:val="24"/>
        </w:rPr>
        <w:t>图书馆设计一套ISO15693图书管理应用系统并针对其需求规划与设计图书管理应用系统并用虚拟仿真设备进行图书管理应用系统物理连接与配置。完成图书管理应用系统在虚拟仿真系统中的物理连接和设置。</w:t>
      </w:r>
    </w:p>
    <w:p w:rsidR="00665F08" w:rsidRDefault="0001083A">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1、硬件选择：在京胜虚拟仿真系统中设置一套图书管理应用系统所需硬件设备</w:t>
      </w:r>
    </w:p>
    <w:p w:rsidR="00665F08" w:rsidRDefault="0001083A">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2、接口连接：在京胜虚拟仿真系统中根据选择的硬件完成接口的连接。</w:t>
      </w:r>
    </w:p>
    <w:p w:rsidR="00665F08" w:rsidRDefault="0001083A">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3、测试：在京胜虚拟仿真系统中测试图书管理应用系统的图书入库、图书借阅、图书归还、安防和图书注销的全部流程</w:t>
      </w:r>
    </w:p>
    <w:p w:rsidR="00665F08" w:rsidRDefault="0001083A" w:rsidP="00DF2ABA">
      <w:pPr>
        <w:pStyle w:val="2"/>
        <w:rPr>
          <w:rFonts w:ascii="仿宋" w:eastAsia="仿宋" w:hAnsi="仿宋" w:cs="仿宋"/>
          <w:bCs w:val="0"/>
          <w:sz w:val="24"/>
          <w:szCs w:val="24"/>
        </w:rPr>
      </w:pPr>
      <w:bookmarkStart w:id="26" w:name="_Toc14327737"/>
      <w:bookmarkStart w:id="27" w:name="_Toc17284320"/>
      <w:r>
        <w:rPr>
          <w:rFonts w:ascii="仿宋" w:eastAsia="仿宋" w:hAnsi="仿宋" w:cs="仿宋" w:hint="eastAsia"/>
          <w:bCs w:val="0"/>
          <w:sz w:val="24"/>
          <w:szCs w:val="24"/>
        </w:rPr>
        <w:lastRenderedPageBreak/>
        <w:t>模块 3 基于条码技术的物流业务数据采集技能题库</w:t>
      </w:r>
      <w:bookmarkEnd w:id="26"/>
      <w:bookmarkEnd w:id="27"/>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测试1商品条码标签设计与制作 </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任务背景： </w:t>
      </w:r>
    </w:p>
    <w:p w:rsidR="00665F08" w:rsidRDefault="0001083A">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某连锁</w:t>
      </w:r>
      <w:proofErr w:type="gramStart"/>
      <w:r>
        <w:rPr>
          <w:rFonts w:ascii="仿宋" w:eastAsia="仿宋" w:hAnsi="仿宋" w:cs="仿宋" w:hint="eastAsia"/>
          <w:sz w:val="24"/>
          <w:szCs w:val="24"/>
        </w:rPr>
        <w:t>超市需</w:t>
      </w:r>
      <w:proofErr w:type="gramEnd"/>
      <w:r>
        <w:rPr>
          <w:rFonts w:ascii="仿宋" w:eastAsia="仿宋" w:hAnsi="仿宋" w:cs="仿宋" w:hint="eastAsia"/>
          <w:sz w:val="24"/>
          <w:szCs w:val="24"/>
        </w:rPr>
        <w:t xml:space="preserve">对商品进行信息化管理，要求对所销售商品制作商品条码标签，请根据需要制 作 10 </w:t>
      </w:r>
      <w:proofErr w:type="gramStart"/>
      <w:r>
        <w:rPr>
          <w:rFonts w:ascii="仿宋" w:eastAsia="仿宋" w:hAnsi="仿宋" w:cs="仿宋" w:hint="eastAsia"/>
          <w:sz w:val="24"/>
          <w:szCs w:val="24"/>
        </w:rPr>
        <w:t>个</w:t>
      </w:r>
      <w:proofErr w:type="gramEnd"/>
      <w:r>
        <w:rPr>
          <w:rFonts w:ascii="仿宋" w:eastAsia="仿宋" w:hAnsi="仿宋" w:cs="仿宋" w:hint="eastAsia"/>
          <w:sz w:val="24"/>
          <w:szCs w:val="24"/>
        </w:rPr>
        <w:t>以上商品条码标签，标签上必须包括商品名称，单价，条码（标准</w:t>
      </w:r>
      <w:proofErr w:type="gramStart"/>
      <w:r>
        <w:rPr>
          <w:rFonts w:ascii="仿宋" w:eastAsia="仿宋" w:hAnsi="仿宋" w:cs="仿宋" w:hint="eastAsia"/>
          <w:sz w:val="24"/>
          <w:szCs w:val="24"/>
        </w:rPr>
        <w:t>版商品</w:t>
      </w:r>
      <w:proofErr w:type="gramEnd"/>
      <w:r>
        <w:rPr>
          <w:rFonts w:ascii="仿宋" w:eastAsia="仿宋" w:hAnsi="仿宋" w:cs="仿宋" w:hint="eastAsia"/>
          <w:sz w:val="24"/>
          <w:szCs w:val="24"/>
        </w:rPr>
        <w:t xml:space="preserve">条码），商 品类别。 </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任务要求： 根据所提供的标签纸大小进行设计； </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商品标签需批量生成； 自己选择需装的软件和数据库； </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打印出的商品条码标签能正确识读。 </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测试 2 物流条码标签设计与制作 </w:t>
      </w:r>
    </w:p>
    <w:p w:rsidR="00665F08" w:rsidRDefault="0001083A">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任务背景：</w:t>
      </w:r>
    </w:p>
    <w:p w:rsidR="00665F08" w:rsidRDefault="0001083A">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请为某物流公司制作一个标准的物流标签，相关信息要求如下：货物从美国的 New York 运送到 Dayton，是在同一国家中进行运输；“401”表示货物托运代码，“410”表示交货地点 的位置码，“00”表示系列货运包装箱代码。“420”表示收货方与供货方在同一国家（或地 区）收货方的邮政编码，其他信息自己设计。</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 任务要求：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自己选择并安装所需要的软件和硬件；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物流标签的尺寸符合标准；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要求标签具有相关人工识读信息。</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 标签打印出来能正确识读。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测试3 员工卡的设计与制作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任务背景：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请为某公司（10 人以上）设计一款</w:t>
      </w:r>
      <w:proofErr w:type="gramStart"/>
      <w:r>
        <w:rPr>
          <w:rFonts w:ascii="仿宋" w:eastAsia="仿宋" w:hAnsi="仿宋" w:cs="仿宋" w:hint="eastAsia"/>
          <w:sz w:val="24"/>
          <w:szCs w:val="24"/>
        </w:rPr>
        <w:t>员工卡供公司</w:t>
      </w:r>
      <w:proofErr w:type="gramEnd"/>
      <w:r>
        <w:rPr>
          <w:rFonts w:ascii="仿宋" w:eastAsia="仿宋" w:hAnsi="仿宋" w:cs="仿宋" w:hint="eastAsia"/>
          <w:sz w:val="24"/>
          <w:szCs w:val="24"/>
        </w:rPr>
        <w:t xml:space="preserve">员工使用，相关信息要求如下：采用 常用的一维条码或二维条码以便进行信息化管理，卡上需包括：姓名，性别，岗位，员工号 （条码），照片（自己网上搜索照片）。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任务要求：</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(1)根据需要选择并安装所需要的软件和硬件；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(2)根据所提供的标签纸大小进行设计；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lastRenderedPageBreak/>
        <w:t xml:space="preserve">(3)员工卡需批量制作；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(4)能用所提供的识读器进行识读。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测试4 个性</w:t>
      </w:r>
      <w:proofErr w:type="gramStart"/>
      <w:r>
        <w:rPr>
          <w:rFonts w:ascii="仿宋" w:eastAsia="仿宋" w:hAnsi="仿宋" w:cs="仿宋" w:hint="eastAsia"/>
          <w:sz w:val="24"/>
          <w:szCs w:val="24"/>
        </w:rPr>
        <w:t>二维码名片</w:t>
      </w:r>
      <w:proofErr w:type="gramEnd"/>
      <w:r>
        <w:rPr>
          <w:rFonts w:ascii="仿宋" w:eastAsia="仿宋" w:hAnsi="仿宋" w:cs="仿宋" w:hint="eastAsia"/>
          <w:sz w:val="24"/>
          <w:szCs w:val="24"/>
        </w:rPr>
        <w:t xml:space="preserve">设计与制作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任务背景：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请为自己设计一张</w:t>
      </w:r>
      <w:proofErr w:type="gramStart"/>
      <w:r>
        <w:rPr>
          <w:rFonts w:ascii="仿宋" w:eastAsia="仿宋" w:hAnsi="仿宋" w:cs="仿宋" w:hint="eastAsia"/>
          <w:sz w:val="24"/>
          <w:szCs w:val="24"/>
        </w:rPr>
        <w:t>二维码名片</w:t>
      </w:r>
      <w:proofErr w:type="gramEnd"/>
      <w:r>
        <w:rPr>
          <w:rFonts w:ascii="仿宋" w:eastAsia="仿宋" w:hAnsi="仿宋" w:cs="仿宋" w:hint="eastAsia"/>
          <w:sz w:val="24"/>
          <w:szCs w:val="24"/>
        </w:rPr>
        <w:t>，要求名片时尚、美观大方、可识读，将自己的联系方式 等信息制作成二</w:t>
      </w:r>
      <w:proofErr w:type="gramStart"/>
      <w:r>
        <w:rPr>
          <w:rFonts w:ascii="仿宋" w:eastAsia="仿宋" w:hAnsi="仿宋" w:cs="仿宋" w:hint="eastAsia"/>
          <w:sz w:val="24"/>
          <w:szCs w:val="24"/>
        </w:rPr>
        <w:t>维码供</w:t>
      </w:r>
      <w:proofErr w:type="gramEnd"/>
      <w:r>
        <w:rPr>
          <w:rFonts w:ascii="仿宋" w:eastAsia="仿宋" w:hAnsi="仿宋" w:cs="仿宋" w:hint="eastAsia"/>
          <w:sz w:val="24"/>
          <w:szCs w:val="24"/>
        </w:rPr>
        <w:t>客户扫描。</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 任务要求：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(1)根据需要选择并安装所需要的软件和硬件；</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(2)</w:t>
      </w:r>
      <w:proofErr w:type="gramStart"/>
      <w:r>
        <w:rPr>
          <w:rFonts w:ascii="仿宋" w:eastAsia="仿宋" w:hAnsi="仿宋" w:cs="仿宋" w:hint="eastAsia"/>
          <w:sz w:val="24"/>
          <w:szCs w:val="24"/>
        </w:rPr>
        <w:t>二维码能供</w:t>
      </w:r>
      <w:proofErr w:type="gramEnd"/>
      <w:r>
        <w:rPr>
          <w:rFonts w:ascii="仿宋" w:eastAsia="仿宋" w:hAnsi="仿宋" w:cs="仿宋" w:hint="eastAsia"/>
          <w:sz w:val="24"/>
          <w:szCs w:val="24"/>
        </w:rPr>
        <w:t xml:space="preserve">大多数客户手机识读；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(3)将名片打印并能用手机进行识读。</w:t>
      </w:r>
    </w:p>
    <w:p w:rsidR="00665F08" w:rsidRDefault="0001083A" w:rsidP="00DF2ABA">
      <w:pPr>
        <w:pStyle w:val="2"/>
        <w:rPr>
          <w:rFonts w:ascii="仿宋" w:eastAsia="仿宋" w:hAnsi="仿宋" w:cs="仿宋"/>
          <w:bCs w:val="0"/>
          <w:sz w:val="24"/>
          <w:szCs w:val="24"/>
        </w:rPr>
      </w:pPr>
      <w:bookmarkStart w:id="28" w:name="_Toc14327738"/>
      <w:bookmarkStart w:id="29" w:name="_Toc17284321"/>
      <w:r>
        <w:rPr>
          <w:rFonts w:ascii="仿宋" w:eastAsia="仿宋" w:hAnsi="仿宋" w:cs="仿宋" w:hint="eastAsia"/>
          <w:bCs w:val="0"/>
          <w:sz w:val="24"/>
          <w:szCs w:val="24"/>
        </w:rPr>
        <w:t>模块4 物流业务管理系统应用技能（</w:t>
      </w:r>
      <w:proofErr w:type="gramStart"/>
      <w:r>
        <w:rPr>
          <w:rFonts w:ascii="仿宋" w:eastAsia="仿宋" w:hAnsi="仿宋" w:cs="仿宋" w:hint="eastAsia"/>
          <w:bCs w:val="0"/>
          <w:sz w:val="24"/>
          <w:szCs w:val="24"/>
        </w:rPr>
        <w:t>京胜网上</w:t>
      </w:r>
      <w:proofErr w:type="gramEnd"/>
      <w:r>
        <w:rPr>
          <w:rFonts w:ascii="仿宋" w:eastAsia="仿宋" w:hAnsi="仿宋" w:cs="仿宋" w:hint="eastAsia"/>
          <w:bCs w:val="0"/>
          <w:sz w:val="24"/>
          <w:szCs w:val="24"/>
        </w:rPr>
        <w:t>商城+智能仓储）</w:t>
      </w:r>
      <w:bookmarkEnd w:id="28"/>
      <w:bookmarkEnd w:id="29"/>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项目 1：OMS 系统应用操作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任务描述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假定一个商业企业使用订单管理软件处理订单业务，能够根据该企业的业务情况完成销 售订单、销售出库单、对账单等业务操作。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2、测试描述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（1）技能要求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①完成销售订单处理业务，并保存销售单据；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②完成销售出库业务，并保存送货单单据；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③能熟练完成对账单处理业务；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④能够熟练进行单据汇总操作；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⑤能够进行订单界面设计。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（2）素养要求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①能注重工作场所有“6S”管理，遵守操作规程，操作纪律；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②具备良好的规范文档整理能力</w:t>
      </w:r>
      <w:proofErr w:type="gramStart"/>
      <w:r>
        <w:rPr>
          <w:rFonts w:ascii="仿宋" w:eastAsia="仿宋" w:hAnsi="仿宋" w:cs="仿宋" w:hint="eastAsia"/>
          <w:sz w:val="24"/>
          <w:szCs w:val="24"/>
        </w:rPr>
        <w:t>及及时</w:t>
      </w:r>
      <w:proofErr w:type="gramEnd"/>
      <w:r>
        <w:rPr>
          <w:rFonts w:ascii="仿宋" w:eastAsia="仿宋" w:hAnsi="仿宋" w:cs="仿宋" w:hint="eastAsia"/>
          <w:sz w:val="24"/>
          <w:szCs w:val="24"/>
        </w:rPr>
        <w:t xml:space="preserve">提交任务的责任感；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③具备良好的分析问题、解决问题能力；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④具备良好的工作思路，能对给定的任务进行分解并统筹安排的能力；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⑤具备良好的项目执行能力；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lastRenderedPageBreak/>
        <w:t xml:space="preserve">⑥具备细到的工作作风；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⑦具备服从安排意识，听从测试老师的指挥；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⑧具备良好的成本意识，工作过程中不浪费。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项目 2：WMS 系统应用操作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任务描述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假定一个物流企业使用库存管理软件处理仓储业务，请根据该企业的业务实际情况完成 采购入库、销售出库、在库查询等操作。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2、测试描述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（1）技能要求 ①能熟练完成采购入库业务，并保存采购入库单据。 ②能熟练完成销售出库业务，并请保存销售出库单据。 ③能熟练进行在库作业操作，查询本次所操作的出入库的流水账。 ④能正确统计所有库存商品的基本信息，统计所有库存商品的现有库存存量。 ⑤掌握该系统按日期查询库存台账的基本功能。 </w:t>
      </w:r>
    </w:p>
    <w:p w:rsidR="00665F08" w:rsidRDefault="0001083A">
      <w:pPr>
        <w:snapToGrid w:val="0"/>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（2）素养要求 ①能注重工作场所有“6S”管理，遵守操作规程，操作纪律； ②具备数据安全意识； ③具备良好的分析问题、解决问题能力； ④具备良好的工作思路，能对给定的任务进行分解并统筹安排的能力； ⑤具备系统化的思维，对物流信息管理系统基本功能全面了解和熟悉； ⑥具备服从安排意识，听从测试老师的指挥； ⑦善于沟通，有较强的团队精神； </w:t>
      </w:r>
    </w:p>
    <w:p w:rsidR="00665F08" w:rsidRDefault="0001083A">
      <w:pPr>
        <w:spacing w:line="440" w:lineRule="exact"/>
        <w:rPr>
          <w:rFonts w:ascii="仿宋" w:eastAsia="仿宋" w:hAnsi="仿宋" w:cs="仿宋"/>
          <w:sz w:val="24"/>
          <w:szCs w:val="24"/>
        </w:rPr>
      </w:pPr>
      <w:r>
        <w:rPr>
          <w:rFonts w:ascii="仿宋" w:eastAsia="仿宋" w:hAnsi="仿宋" w:cs="仿宋" w:hint="eastAsia"/>
          <w:sz w:val="24"/>
          <w:szCs w:val="24"/>
        </w:rPr>
        <w:t>测试题组（任选五组来完成）</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1、在网上商城系统中进行会员注册及登录，选定35码灰黄色女鞋一双，要求加入购物车并完成支付购买。</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2、在网上商城系统中进行会员注册及登录，选定41码黑色男皮鞋一双，要求加入购物车并完成支付购买。</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3、在网上商城系统中进行会员注册及登录，收藏并评论红色慢跑女鞋，以及对红色慢跑37码女鞋一双完成支付购买。</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4、在网上商城系统中进行会员注册及登录，选定43码黑色男皮鞋两双，要求加入购物车，修改数量为1双完成其支付购买。</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5、应用技术：条码技术。在仓储物流配送管理系统中查找红色慢跑女鞋的购物订单，并打印订单。</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6、应用技术：条码技术。在仓储物流配送管理系统中查找男皮鞋的购物订单，</w:t>
      </w:r>
      <w:r>
        <w:rPr>
          <w:rFonts w:ascii="仿宋" w:eastAsia="仿宋" w:hAnsi="仿宋" w:cs="仿宋" w:hint="eastAsia"/>
          <w:sz w:val="24"/>
          <w:szCs w:val="24"/>
        </w:rPr>
        <w:lastRenderedPageBreak/>
        <w:t>并打印订单。</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7、应用技术：RFID技术、条码技术、无线传感器网络/Zigbee技术。执行拣货，使用条码枪扫描女鞋订单上的条码，完成拣货。</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8、应用技术：RFID技术、条码技术、无线传感器网络/Zigbee技术。执行拣货，使用条码枪扫描男鞋订单上的条码，完成拣货。</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9、应用技术：点阵码技术、无线数据传输。当女鞋订单送达用户手中的时候，采用数码笔进行订单签收，经由网络传送到服务器上，在网上商城系统中查看笔迹信息。</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10、应用技术：点阵码技术、无线数据传输。当男鞋订单送达用户手中的时候，采用数码笔进行订单签收，经由网络传送到服务器上，在网上商城系统中查看笔迹信息。</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11、启动智能仓储系统，新增COM16，名称：货架读写器，货架以及COM17，名称：货架读写器，货架：智能仓储货架；修改COM17为COM18；删除COM18货架读写器。</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12、启动智能仓储系统，新增COM19，名称：货架读写器，货架以及COM20，名称：货架读写器，货架：智能仓储货架；修改COM19为COM21；删除COM20货架读写器。</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13、启动智能仓储系统，将现有数据库备份至E盘，文件名为数据库备份+班级学号。</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14、启动智能仓储系统，查看商品信息。</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15、在智能仓储系统中增加童鞋，包括男童鞋和女童鞋。在男童鞋的里面增加商品款型：巴比兔男童鞋，品牌巴比兔，产地：上海，材质：进口PU，保质期100天，价格78元。</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16、在智能仓储系统中增加童鞋，包括男童鞋和女童鞋。在女童鞋的里面增加商品款型：巴</w:t>
      </w:r>
      <w:proofErr w:type="gramStart"/>
      <w:r>
        <w:rPr>
          <w:rFonts w:ascii="仿宋" w:eastAsia="仿宋" w:hAnsi="仿宋" w:cs="仿宋" w:hint="eastAsia"/>
          <w:sz w:val="24"/>
          <w:szCs w:val="24"/>
        </w:rPr>
        <w:t>拉巴拉</w:t>
      </w:r>
      <w:proofErr w:type="gramEnd"/>
      <w:r>
        <w:rPr>
          <w:rFonts w:ascii="仿宋" w:eastAsia="仿宋" w:hAnsi="仿宋" w:cs="仿宋" w:hint="eastAsia"/>
          <w:sz w:val="24"/>
          <w:szCs w:val="24"/>
        </w:rPr>
        <w:t>女童鞋，品牌：巴拉巴拉，产地：上海，材质：进口PU，保质期100天，价格68元。</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17、在智能仓储系统中增加商品：利用读写器增加一款女鞋。</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18、在智能仓储系统中增加商品：利用读写器增加一款男鞋。</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19、在智能仓储系统中修改商品信息：将35码灰黄色女鞋尺码改成36。</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20、在智能仓储系统中修改商品信息：将41码黑色男皮鞋尺码改成42。</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21、在智能仓储系统中1号货架，增加一个货仓。</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lastRenderedPageBreak/>
        <w:t>22、在智能仓储系统中2号货架，增加一个货仓。</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23、在智能仓储系统中入库：将带有电子标签的商品放置在读写器上入库。</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24、在智能仓储系统中增加、修改、删除配送员信息：1.为配送员小张发身份卡；2.将小张</w:t>
      </w:r>
      <w:proofErr w:type="gramStart"/>
      <w:r>
        <w:rPr>
          <w:rFonts w:ascii="仿宋" w:eastAsia="仿宋" w:hAnsi="仿宋" w:cs="仿宋" w:hint="eastAsia"/>
          <w:sz w:val="24"/>
          <w:szCs w:val="24"/>
        </w:rPr>
        <w:t>配送卡</w:t>
      </w:r>
      <w:proofErr w:type="gramEnd"/>
      <w:r>
        <w:rPr>
          <w:rFonts w:ascii="仿宋" w:eastAsia="仿宋" w:hAnsi="仿宋" w:cs="仿宋" w:hint="eastAsia"/>
          <w:sz w:val="24"/>
          <w:szCs w:val="24"/>
        </w:rPr>
        <w:t>信息修改为张</w:t>
      </w:r>
      <w:proofErr w:type="gramStart"/>
      <w:r>
        <w:rPr>
          <w:rFonts w:ascii="仿宋" w:eastAsia="仿宋" w:hAnsi="仿宋" w:cs="仿宋" w:hint="eastAsia"/>
          <w:sz w:val="24"/>
          <w:szCs w:val="24"/>
        </w:rPr>
        <w:t>浩</w:t>
      </w:r>
      <w:proofErr w:type="gramEnd"/>
      <w:r>
        <w:rPr>
          <w:rFonts w:ascii="仿宋" w:eastAsia="仿宋" w:hAnsi="仿宋" w:cs="仿宋" w:hint="eastAsia"/>
          <w:sz w:val="24"/>
          <w:szCs w:val="24"/>
        </w:rPr>
        <w:t>；3.删除原来顺丰的配送员信息。</w:t>
      </w:r>
    </w:p>
    <w:p w:rsidR="00665F08" w:rsidRDefault="0001083A" w:rsidP="00DF2ABA">
      <w:pPr>
        <w:spacing w:line="440" w:lineRule="exact"/>
        <w:ind w:left="480" w:hangingChars="200" w:hanging="480"/>
        <w:jc w:val="left"/>
        <w:rPr>
          <w:rFonts w:ascii="仿宋" w:eastAsia="仿宋" w:hAnsi="仿宋" w:cs="仿宋"/>
          <w:sz w:val="24"/>
          <w:szCs w:val="24"/>
        </w:rPr>
      </w:pPr>
      <w:r>
        <w:rPr>
          <w:rFonts w:ascii="仿宋" w:eastAsia="仿宋" w:hAnsi="仿宋" w:cs="仿宋" w:hint="eastAsia"/>
          <w:sz w:val="24"/>
          <w:szCs w:val="24"/>
        </w:rPr>
        <w:t>25、在智能仓储系统中增加、修改、删除配送员信息：1.为配送员小李发身份卡；2.将小李</w:t>
      </w:r>
      <w:proofErr w:type="gramStart"/>
      <w:r>
        <w:rPr>
          <w:rFonts w:ascii="仿宋" w:eastAsia="仿宋" w:hAnsi="仿宋" w:cs="仿宋" w:hint="eastAsia"/>
          <w:sz w:val="24"/>
          <w:szCs w:val="24"/>
        </w:rPr>
        <w:t>配送卡</w:t>
      </w:r>
      <w:proofErr w:type="gramEnd"/>
      <w:r>
        <w:rPr>
          <w:rFonts w:ascii="仿宋" w:eastAsia="仿宋" w:hAnsi="仿宋" w:cs="仿宋" w:hint="eastAsia"/>
          <w:sz w:val="24"/>
          <w:szCs w:val="24"/>
        </w:rPr>
        <w:t>信息修改为李杰；3.删除原来顺丰的配送员信息。</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26、在智能仓储系统中查看订单信息，并取消黄色女鞋35码订单。</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27、在智能仓储系统中查看订单信息，并打印黑色男皮鞋的订单。</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28、在智能仓储系统中查看订单信息，并打印红色慢跑女鞋的订单。</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29、在智能仓储系统中进行订单拣货：对黑色男皮鞋订单进行订单拣货。</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30、在智能仓储系统中进行订单拣货：对红色慢跑女鞋订单进行订单拣货。</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31、在智能仓储系统中进行货物配送：指定配送员张</w:t>
      </w:r>
      <w:proofErr w:type="gramStart"/>
      <w:r>
        <w:rPr>
          <w:rFonts w:ascii="仿宋" w:eastAsia="仿宋" w:hAnsi="仿宋" w:cs="仿宋" w:hint="eastAsia"/>
          <w:sz w:val="24"/>
          <w:szCs w:val="24"/>
        </w:rPr>
        <w:t>浩</w:t>
      </w:r>
      <w:proofErr w:type="gramEnd"/>
      <w:r>
        <w:rPr>
          <w:rFonts w:ascii="仿宋" w:eastAsia="仿宋" w:hAnsi="仿宋" w:cs="仿宋" w:hint="eastAsia"/>
          <w:sz w:val="24"/>
          <w:szCs w:val="24"/>
        </w:rPr>
        <w:t>对黑色男皮鞋开始配送。</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32、在智能仓储系统中进行货物配送：指定配送员李杰对黑色男皮鞋开始配送。</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33、在智能仓储系统中进行货物配送：指定配送员张</w:t>
      </w:r>
      <w:proofErr w:type="gramStart"/>
      <w:r>
        <w:rPr>
          <w:rFonts w:ascii="仿宋" w:eastAsia="仿宋" w:hAnsi="仿宋" w:cs="仿宋" w:hint="eastAsia"/>
          <w:sz w:val="24"/>
          <w:szCs w:val="24"/>
        </w:rPr>
        <w:t>浩</w:t>
      </w:r>
      <w:proofErr w:type="gramEnd"/>
      <w:r>
        <w:rPr>
          <w:rFonts w:ascii="仿宋" w:eastAsia="仿宋" w:hAnsi="仿宋" w:cs="仿宋" w:hint="eastAsia"/>
          <w:sz w:val="24"/>
          <w:szCs w:val="24"/>
        </w:rPr>
        <w:t>对红色慢跑女鞋开始配送。</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34、在智能仓储系统中进行货物配送：指定配送员李杰对红色慢跑女鞋开始配送。</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35、在智能仓储系统中对1号货架1号仓进行盘点。</w:t>
      </w:r>
    </w:p>
    <w:p w:rsidR="00665F08" w:rsidRDefault="0001083A">
      <w:pPr>
        <w:spacing w:line="440" w:lineRule="exact"/>
        <w:jc w:val="left"/>
        <w:rPr>
          <w:rFonts w:ascii="仿宋" w:eastAsia="仿宋" w:hAnsi="仿宋" w:cs="仿宋"/>
          <w:sz w:val="24"/>
          <w:szCs w:val="24"/>
        </w:rPr>
      </w:pPr>
      <w:r>
        <w:rPr>
          <w:rFonts w:ascii="仿宋" w:eastAsia="仿宋" w:hAnsi="仿宋" w:cs="仿宋" w:hint="eastAsia"/>
          <w:sz w:val="24"/>
          <w:szCs w:val="24"/>
        </w:rPr>
        <w:t>36、在智能仓储系统中对1号货架2号仓进行盘点。</w:t>
      </w:r>
    </w:p>
    <w:p w:rsidR="00665F08" w:rsidRDefault="00665F08">
      <w:pPr>
        <w:widowControl/>
        <w:jc w:val="left"/>
        <w:rPr>
          <w:rFonts w:ascii="Times New Roman" w:eastAsia="仿宋_GB2312" w:hAnsi="Times New Roman"/>
          <w:sz w:val="28"/>
          <w:szCs w:val="24"/>
        </w:rPr>
      </w:pPr>
    </w:p>
    <w:sectPr w:rsidR="00665F08" w:rsidSect="00665F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10" w:rsidRDefault="00971210" w:rsidP="00665F08">
      <w:r>
        <w:separator/>
      </w:r>
    </w:p>
  </w:endnote>
  <w:endnote w:type="continuationSeparator" w:id="0">
    <w:p w:rsidR="00971210" w:rsidRDefault="00971210" w:rsidP="0066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3A" w:rsidRDefault="0001083A" w:rsidP="00DF2ABA">
    <w:pPr>
      <w:pStyle w:val="a3"/>
      <w:framePr w:w="7535" w:wrap="around" w:vAnchor="text" w:hAnchor="page" w:xAlign="center" w:y="-88"/>
      <w:ind w:leftChars="-1" w:left="-2" w:firstLineChars="51" w:firstLine="143"/>
      <w:rPr>
        <w:rStyle w:val="a6"/>
        <w:sz w:val="28"/>
        <w:szCs w:val="28"/>
      </w:rPr>
    </w:pPr>
    <w:r>
      <w:rPr>
        <w:rFonts w:hint="eastAsia"/>
        <w:sz w:val="28"/>
        <w:szCs w:val="28"/>
      </w:rPr>
      <w:t>－</w:t>
    </w:r>
    <w:r>
      <w:rPr>
        <w:sz w:val="28"/>
        <w:szCs w:val="28"/>
      </w:rPr>
      <w:fldChar w:fldCharType="begin"/>
    </w:r>
    <w:r>
      <w:rPr>
        <w:rStyle w:val="a6"/>
        <w:sz w:val="28"/>
        <w:szCs w:val="28"/>
      </w:rPr>
      <w:instrText xml:space="preserve">PAGE  </w:instrText>
    </w:r>
    <w:r>
      <w:rPr>
        <w:sz w:val="28"/>
        <w:szCs w:val="28"/>
      </w:rPr>
      <w:fldChar w:fldCharType="separate"/>
    </w:r>
    <w:r>
      <w:rPr>
        <w:rStyle w:val="a6"/>
        <w:sz w:val="28"/>
        <w:szCs w:val="28"/>
      </w:rPr>
      <w:t>12</w:t>
    </w:r>
    <w:r>
      <w:rPr>
        <w:sz w:val="28"/>
        <w:szCs w:val="28"/>
      </w:rPr>
      <w:fldChar w:fldCharType="end"/>
    </w:r>
    <w:r>
      <w:rPr>
        <w:rFonts w:hint="eastAsia"/>
        <w:sz w:val="28"/>
        <w:szCs w:val="28"/>
      </w:rPr>
      <w:t>－</w:t>
    </w:r>
  </w:p>
  <w:p w:rsidR="0001083A" w:rsidRDefault="0001083A">
    <w:pPr>
      <w:pStyle w:val="a3"/>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3A" w:rsidRDefault="0001083A">
    <w:pPr>
      <w:pStyle w:val="a3"/>
      <w:jc w:val="right"/>
      <w:rPr>
        <w:sz w:val="28"/>
        <w:szCs w:val="28"/>
      </w:rPr>
    </w:pP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sidR="00E02F5D" w:rsidRPr="00E02F5D">
      <w:rPr>
        <w:noProof/>
        <w:sz w:val="28"/>
        <w:szCs w:val="28"/>
        <w:lang w:val="zh-CN"/>
      </w:rPr>
      <w:t>2</w:t>
    </w:r>
    <w:r>
      <w:rPr>
        <w:sz w:val="28"/>
        <w:szCs w:val="28"/>
      </w:rPr>
      <w:fldChar w:fldCharType="end"/>
    </w:r>
    <w:r>
      <w:rPr>
        <w:rFonts w:hint="eastAsia"/>
        <w:sz w:val="28"/>
        <w:szCs w:val="28"/>
      </w:rPr>
      <w:t>－</w:t>
    </w:r>
  </w:p>
  <w:p w:rsidR="0001083A" w:rsidRDefault="0001083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10" w:rsidRDefault="00971210" w:rsidP="00665F08">
      <w:r>
        <w:separator/>
      </w:r>
    </w:p>
  </w:footnote>
  <w:footnote w:type="continuationSeparator" w:id="0">
    <w:p w:rsidR="00971210" w:rsidRDefault="00971210" w:rsidP="00665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3A" w:rsidRDefault="0001083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1A2E2B"/>
    <w:multiLevelType w:val="singleLevel"/>
    <w:tmpl w:val="9B1A2E2B"/>
    <w:lvl w:ilvl="0">
      <w:start w:val="1"/>
      <w:numFmt w:val="decimal"/>
      <w:lvlText w:val="%1."/>
      <w:lvlJc w:val="left"/>
      <w:pPr>
        <w:ind w:left="425" w:hanging="425"/>
      </w:pPr>
      <w:rPr>
        <w:rFonts w:hint="default"/>
      </w:rPr>
    </w:lvl>
  </w:abstractNum>
  <w:abstractNum w:abstractNumId="1">
    <w:nsid w:val="5A7D9E99"/>
    <w:multiLevelType w:val="singleLevel"/>
    <w:tmpl w:val="5A7D9E99"/>
    <w:lvl w:ilvl="0">
      <w:start w:val="1"/>
      <w:numFmt w:val="chineseCounting"/>
      <w:suff w:val="nothing"/>
      <w:lvlText w:val="%1、"/>
      <w:lvlJc w:val="left"/>
      <w:rPr>
        <w:rFonts w:hint="eastAsia"/>
      </w:rPr>
    </w:lvl>
  </w:abstractNum>
  <w:abstractNum w:abstractNumId="2">
    <w:nsid w:val="7B0F43FE"/>
    <w:multiLevelType w:val="multilevel"/>
    <w:tmpl w:val="7B0F43FE"/>
    <w:lvl w:ilvl="0">
      <w:start w:val="1"/>
      <w:numFmt w:val="japaneseCounting"/>
      <w:lvlText w:val="%1、"/>
      <w:lvlJc w:val="left"/>
      <w:pPr>
        <w:tabs>
          <w:tab w:val="left" w:pos="1132"/>
        </w:tabs>
        <w:ind w:left="1132" w:hanging="570"/>
      </w:pPr>
      <w:rPr>
        <w:rFonts w:hint="default"/>
      </w:rPr>
    </w:lvl>
    <w:lvl w:ilvl="1">
      <w:start w:val="1"/>
      <w:numFmt w:val="lowerLetter"/>
      <w:lvlText w:val="%2)"/>
      <w:lvlJc w:val="left"/>
      <w:pPr>
        <w:tabs>
          <w:tab w:val="left" w:pos="1402"/>
        </w:tabs>
        <w:ind w:left="1402" w:hanging="420"/>
      </w:pPr>
    </w:lvl>
    <w:lvl w:ilvl="2">
      <w:start w:val="1"/>
      <w:numFmt w:val="lowerRoman"/>
      <w:lvlText w:val="%3."/>
      <w:lvlJc w:val="right"/>
      <w:pPr>
        <w:tabs>
          <w:tab w:val="left" w:pos="1822"/>
        </w:tabs>
        <w:ind w:left="1822" w:hanging="420"/>
      </w:pPr>
    </w:lvl>
    <w:lvl w:ilvl="3">
      <w:start w:val="1"/>
      <w:numFmt w:val="decimal"/>
      <w:lvlText w:val="%4."/>
      <w:lvlJc w:val="left"/>
      <w:pPr>
        <w:tabs>
          <w:tab w:val="left" w:pos="2242"/>
        </w:tabs>
        <w:ind w:left="2242" w:hanging="420"/>
      </w:pPr>
    </w:lvl>
    <w:lvl w:ilvl="4">
      <w:start w:val="1"/>
      <w:numFmt w:val="lowerLetter"/>
      <w:lvlText w:val="%5)"/>
      <w:lvlJc w:val="left"/>
      <w:pPr>
        <w:tabs>
          <w:tab w:val="left" w:pos="2662"/>
        </w:tabs>
        <w:ind w:left="2662" w:hanging="420"/>
      </w:pPr>
    </w:lvl>
    <w:lvl w:ilvl="5">
      <w:start w:val="1"/>
      <w:numFmt w:val="lowerRoman"/>
      <w:lvlText w:val="%6."/>
      <w:lvlJc w:val="right"/>
      <w:pPr>
        <w:tabs>
          <w:tab w:val="left" w:pos="3082"/>
        </w:tabs>
        <w:ind w:left="3082" w:hanging="420"/>
      </w:pPr>
    </w:lvl>
    <w:lvl w:ilvl="6">
      <w:start w:val="1"/>
      <w:numFmt w:val="decimal"/>
      <w:lvlText w:val="%7."/>
      <w:lvlJc w:val="left"/>
      <w:pPr>
        <w:tabs>
          <w:tab w:val="left" w:pos="3502"/>
        </w:tabs>
        <w:ind w:left="3502" w:hanging="420"/>
      </w:pPr>
    </w:lvl>
    <w:lvl w:ilvl="7">
      <w:start w:val="1"/>
      <w:numFmt w:val="lowerLetter"/>
      <w:lvlText w:val="%8)"/>
      <w:lvlJc w:val="left"/>
      <w:pPr>
        <w:tabs>
          <w:tab w:val="left" w:pos="3922"/>
        </w:tabs>
        <w:ind w:left="3922" w:hanging="420"/>
      </w:pPr>
    </w:lvl>
    <w:lvl w:ilvl="8">
      <w:start w:val="1"/>
      <w:numFmt w:val="lowerRoman"/>
      <w:lvlText w:val="%9."/>
      <w:lvlJc w:val="right"/>
      <w:pPr>
        <w:tabs>
          <w:tab w:val="left" w:pos="4342"/>
        </w:tabs>
        <w:ind w:left="434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334E"/>
    <w:rsid w:val="0001083A"/>
    <w:rsid w:val="000D5771"/>
    <w:rsid w:val="003329A2"/>
    <w:rsid w:val="003D5F81"/>
    <w:rsid w:val="003D6F4E"/>
    <w:rsid w:val="00494EE6"/>
    <w:rsid w:val="004D3C4D"/>
    <w:rsid w:val="005A3A7C"/>
    <w:rsid w:val="00665F08"/>
    <w:rsid w:val="007549D5"/>
    <w:rsid w:val="007A6667"/>
    <w:rsid w:val="0080334E"/>
    <w:rsid w:val="00861BBD"/>
    <w:rsid w:val="008F7B1E"/>
    <w:rsid w:val="00971210"/>
    <w:rsid w:val="00A40856"/>
    <w:rsid w:val="00A67FFB"/>
    <w:rsid w:val="00AA52DC"/>
    <w:rsid w:val="00B3175B"/>
    <w:rsid w:val="00CA4D6E"/>
    <w:rsid w:val="00D358DF"/>
    <w:rsid w:val="00DF2ABA"/>
    <w:rsid w:val="00E02F5D"/>
    <w:rsid w:val="245A6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08"/>
    <w:pPr>
      <w:widowControl w:val="0"/>
      <w:jc w:val="both"/>
    </w:pPr>
    <w:rPr>
      <w:kern w:val="2"/>
      <w:sz w:val="21"/>
      <w:szCs w:val="22"/>
    </w:rPr>
  </w:style>
  <w:style w:type="paragraph" w:styleId="1">
    <w:name w:val="heading 1"/>
    <w:basedOn w:val="a"/>
    <w:next w:val="a"/>
    <w:link w:val="1Char"/>
    <w:uiPriority w:val="9"/>
    <w:qFormat/>
    <w:rsid w:val="00DF2AB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665F0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665F08"/>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65F08"/>
    <w:pPr>
      <w:tabs>
        <w:tab w:val="center" w:pos="4153"/>
        <w:tab w:val="right" w:pos="8306"/>
      </w:tabs>
      <w:snapToGrid w:val="0"/>
      <w:jc w:val="left"/>
    </w:pPr>
    <w:rPr>
      <w:sz w:val="18"/>
      <w:szCs w:val="18"/>
    </w:rPr>
  </w:style>
  <w:style w:type="paragraph" w:styleId="a4">
    <w:name w:val="header"/>
    <w:basedOn w:val="a"/>
    <w:link w:val="Char0"/>
    <w:uiPriority w:val="99"/>
    <w:unhideWhenUsed/>
    <w:rsid w:val="00665F08"/>
    <w:pPr>
      <w:pBdr>
        <w:bottom w:val="single" w:sz="6" w:space="1" w:color="auto"/>
      </w:pBdr>
      <w:tabs>
        <w:tab w:val="center" w:pos="4153"/>
        <w:tab w:val="right" w:pos="8306"/>
      </w:tabs>
      <w:snapToGrid w:val="0"/>
      <w:jc w:val="center"/>
    </w:pPr>
    <w:rPr>
      <w:sz w:val="18"/>
      <w:szCs w:val="18"/>
    </w:rPr>
  </w:style>
  <w:style w:type="table" w:styleId="a5">
    <w:name w:val="Table Grid"/>
    <w:basedOn w:val="a1"/>
    <w:rsid w:val="00665F08"/>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rsid w:val="00665F08"/>
  </w:style>
  <w:style w:type="character" w:customStyle="1" w:styleId="2Char">
    <w:name w:val="标题 2 Char"/>
    <w:basedOn w:val="a0"/>
    <w:link w:val="2"/>
    <w:uiPriority w:val="9"/>
    <w:semiHidden/>
    <w:qFormat/>
    <w:rsid w:val="00665F08"/>
    <w:rPr>
      <w:rFonts w:asciiTheme="majorHAnsi" w:eastAsiaTheme="majorEastAsia" w:hAnsiTheme="majorHAnsi" w:cstheme="majorBidi"/>
      <w:b/>
      <w:bCs/>
      <w:sz w:val="32"/>
      <w:szCs w:val="32"/>
    </w:rPr>
  </w:style>
  <w:style w:type="character" w:customStyle="1" w:styleId="3Char">
    <w:name w:val="标题 3 Char"/>
    <w:basedOn w:val="a0"/>
    <w:link w:val="3"/>
    <w:semiHidden/>
    <w:rsid w:val="00665F08"/>
    <w:rPr>
      <w:b/>
      <w:bCs/>
      <w:sz w:val="32"/>
      <w:szCs w:val="32"/>
    </w:rPr>
  </w:style>
  <w:style w:type="character" w:customStyle="1" w:styleId="Char0">
    <w:name w:val="页眉 Char"/>
    <w:basedOn w:val="a0"/>
    <w:link w:val="a4"/>
    <w:uiPriority w:val="99"/>
    <w:qFormat/>
    <w:rsid w:val="00665F08"/>
    <w:rPr>
      <w:sz w:val="18"/>
      <w:szCs w:val="18"/>
    </w:rPr>
  </w:style>
  <w:style w:type="character" w:customStyle="1" w:styleId="Char">
    <w:name w:val="页脚 Char"/>
    <w:basedOn w:val="a0"/>
    <w:link w:val="a3"/>
    <w:uiPriority w:val="99"/>
    <w:rsid w:val="00665F08"/>
    <w:rPr>
      <w:sz w:val="18"/>
      <w:szCs w:val="18"/>
    </w:rPr>
  </w:style>
  <w:style w:type="paragraph" w:styleId="a7">
    <w:name w:val="Balloon Text"/>
    <w:basedOn w:val="a"/>
    <w:link w:val="Char1"/>
    <w:uiPriority w:val="99"/>
    <w:semiHidden/>
    <w:unhideWhenUsed/>
    <w:rsid w:val="00DF2ABA"/>
    <w:rPr>
      <w:sz w:val="18"/>
      <w:szCs w:val="18"/>
    </w:rPr>
  </w:style>
  <w:style w:type="character" w:customStyle="1" w:styleId="Char1">
    <w:name w:val="批注框文本 Char"/>
    <w:basedOn w:val="a0"/>
    <w:link w:val="a7"/>
    <w:uiPriority w:val="99"/>
    <w:semiHidden/>
    <w:rsid w:val="00DF2ABA"/>
    <w:rPr>
      <w:kern w:val="2"/>
      <w:sz w:val="18"/>
      <w:szCs w:val="18"/>
    </w:rPr>
  </w:style>
  <w:style w:type="character" w:customStyle="1" w:styleId="1Char">
    <w:name w:val="标题 1 Char"/>
    <w:basedOn w:val="a0"/>
    <w:link w:val="1"/>
    <w:uiPriority w:val="9"/>
    <w:rsid w:val="00DF2ABA"/>
    <w:rPr>
      <w:b/>
      <w:bCs/>
      <w:kern w:val="44"/>
      <w:sz w:val="44"/>
      <w:szCs w:val="44"/>
    </w:rPr>
  </w:style>
  <w:style w:type="paragraph" w:styleId="10">
    <w:name w:val="toc 1"/>
    <w:basedOn w:val="a"/>
    <w:next w:val="a"/>
    <w:autoRedefine/>
    <w:uiPriority w:val="39"/>
    <w:unhideWhenUsed/>
    <w:rsid w:val="00DF2ABA"/>
  </w:style>
  <w:style w:type="paragraph" w:styleId="30">
    <w:name w:val="toc 3"/>
    <w:basedOn w:val="a"/>
    <w:next w:val="a"/>
    <w:autoRedefine/>
    <w:uiPriority w:val="39"/>
    <w:unhideWhenUsed/>
    <w:rsid w:val="008F7B1E"/>
    <w:pPr>
      <w:tabs>
        <w:tab w:val="right" w:leader="dot" w:pos="8511"/>
      </w:tabs>
      <w:spacing w:line="440" w:lineRule="exact"/>
      <w:ind w:leftChars="400" w:left="840"/>
    </w:pPr>
  </w:style>
  <w:style w:type="paragraph" w:styleId="20">
    <w:name w:val="toc 2"/>
    <w:basedOn w:val="a"/>
    <w:next w:val="a"/>
    <w:autoRedefine/>
    <w:uiPriority w:val="39"/>
    <w:unhideWhenUsed/>
    <w:rsid w:val="00DF2ABA"/>
    <w:pPr>
      <w:ind w:leftChars="200" w:left="420"/>
    </w:pPr>
  </w:style>
  <w:style w:type="character" w:styleId="a8">
    <w:name w:val="Hyperlink"/>
    <w:basedOn w:val="a0"/>
    <w:uiPriority w:val="99"/>
    <w:unhideWhenUsed/>
    <w:rsid w:val="00DF2A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531B80-3D7D-4E43-BA3A-FF552BAB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42</Pages>
  <Words>23115</Words>
  <Characters>25771</Characters>
  <Application>Microsoft Office Word</Application>
  <DocSecurity>0</DocSecurity>
  <Lines>1355</Lines>
  <Paragraphs>919</Paragraphs>
  <ScaleCrop>false</ScaleCrop>
  <Company>CHINA</Company>
  <LinksUpToDate>false</LinksUpToDate>
  <CharactersWithSpaces>28656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HHHD</cp:lastModifiedBy>
  <cp:revision>11</cp:revision>
  <dcterms:created xsi:type="dcterms:W3CDTF">2019-07-26T23:39:00Z</dcterms:created>
  <dcterms:modified xsi:type="dcterms:W3CDTF">2019-08-29T02:52:00Z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